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C319" w14:textId="39CDA022" w:rsidR="004A2727" w:rsidRDefault="001256CE" w:rsidP="004A2727">
      <w:pPr>
        <w:rPr>
          <w:rFonts w:eastAsia="UD デジタル 教科書体 N-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0BC5B0" wp14:editId="3E13AA86">
                <wp:simplePos x="0" y="0"/>
                <wp:positionH relativeFrom="margin">
                  <wp:posOffset>2640965</wp:posOffset>
                </wp:positionH>
                <wp:positionV relativeFrom="margin">
                  <wp:posOffset>56515</wp:posOffset>
                </wp:positionV>
                <wp:extent cx="2724150" cy="336550"/>
                <wp:effectExtent l="0" t="0" r="0" b="6350"/>
                <wp:wrapNone/>
                <wp:docPr id="413257963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BF1F8" w14:textId="77777777" w:rsidR="001256CE" w:rsidRDefault="001256CE" w:rsidP="001256CE">
                            <w:pPr>
                              <w:spacing w:line="170" w:lineRule="exact"/>
                              <w:ind w:left="130" w:hangingChars="100" w:hanging="13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3"/>
                                <w:szCs w:val="13"/>
                              </w:rPr>
      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BC5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07.95pt;margin-top:4.45pt;width:214.5pt;height:26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" filled="f" stroked="f">
                <v:textbox inset="0,0,0,0">
                  <w:txbxContent>
                    <w:p w14:paraId="01ABF1F8" w14:textId="77777777" w:rsidR="001256CE" w:rsidRDefault="001256CE" w:rsidP="001256CE">
                      <w:pPr>
                        <w:spacing w:line="170" w:lineRule="exact"/>
                        <w:ind w:left="130" w:hangingChars="100" w:hanging="130"/>
                        <w:rPr>
                          <w:rFonts w:ascii="BIZ UDゴシック" w:eastAsia="BIZ UDゴシック" w:hAnsi="BIZ UDゴシック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13"/>
                          <w:szCs w:val="13"/>
                        </w:rPr>
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B145A57" w14:textId="49E54D31" w:rsidR="004A2727" w:rsidRDefault="004A2727" w:rsidP="004A2727">
      <w:pPr>
        <w:rPr>
          <w:rFonts w:eastAsia="UD デジタル 教科書体 N-R"/>
        </w:rPr>
      </w:pPr>
    </w:p>
    <w:p w14:paraId="66DAA7A6" w14:textId="4D521411" w:rsidR="004A2727" w:rsidRDefault="004A2727" w:rsidP="004A2727">
      <w:pPr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E0A1F0" wp14:editId="74BCB91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5366385" cy="0"/>
                <wp:effectExtent l="0" t="0" r="24765" b="19050"/>
                <wp:wrapNone/>
                <wp:docPr id="1201859638" name="直線コネクタ 1201859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C34C6" id="直線コネクタ 12018596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422.5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07B4F2AF" w14:textId="47B9E904" w:rsidR="00482DBE" w:rsidRDefault="004A2727" w:rsidP="004A2727">
      <w:pPr>
        <w:ind w:leftChars="300" w:left="540"/>
        <w:rPr>
          <w:rFonts w:eastAsia="UD デジタル 教科書体 N-R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4F2F4" wp14:editId="246B187C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288290" cy="288290"/>
                <wp:effectExtent l="0" t="0" r="16510" b="16510"/>
                <wp:wrapNone/>
                <wp:docPr id="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4F314" w14:textId="77777777" w:rsidR="00482DBE" w:rsidRDefault="005E630B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F2F4" id="Text Box 82" o:spid="_x0000_s1027" type="#_x0000_t202" style="position:absolute;left:0;text-align:left;margin-left:0;margin-top:2.35pt;width:22.7pt;height:22.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3Rr0QEAAJc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" filled="f" stroked="f">
                <v:textbox inset="0,0,0,0">
                  <w:txbxContent>
                    <w:p w14:paraId="07B4F314" w14:textId="77777777" w:rsidR="00482DBE" w:rsidRDefault="005E630B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BIZ UDゴシック" w:hint="eastAsia"/>
          <w:noProof/>
        </w:rPr>
        <w:t>次の</w:t>
      </w:r>
      <w:r w:rsidR="00F571A4">
        <w:rPr>
          <w:rFonts w:eastAsia="BIZ UDゴシック" w:hint="eastAsia"/>
          <w:noProof/>
        </w:rPr>
        <w:t>各図を</w:t>
      </w:r>
      <w:r>
        <w:rPr>
          <w:rFonts w:eastAsia="BIZ UDゴシック" w:hint="eastAsia"/>
          <w:noProof/>
        </w:rPr>
        <w:t>見て、各文の（　）に当てはまる適切な言葉を答えなさい。</w:t>
      </w:r>
      <w:r w:rsidR="005E63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7B4F2EE" wp14:editId="475BF833">
                <wp:simplePos x="0" y="0"/>
                <wp:positionH relativeFrom="column">
                  <wp:posOffset>-424815</wp:posOffset>
                </wp:positionH>
                <wp:positionV relativeFrom="paragraph">
                  <wp:posOffset>36830</wp:posOffset>
                </wp:positionV>
                <wp:extent cx="171450" cy="2238375"/>
                <wp:effectExtent l="0" t="0" r="0" b="4445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4F312" w14:textId="0D0B8059" w:rsidR="00482DBE" w:rsidRDefault="005E630B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球技（ネット型）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F2EE" id="Text Box 64" o:spid="_x0000_s1028" type="#_x0000_t202" style="position:absolute;left:0;text-align:left;margin-left:-33.45pt;margin-top:2.9pt;width:13.5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" filled="f" stroked="f">
                <v:textbox style="layout-flow:vertical-ideographic" inset="0,0,0,0">
                  <w:txbxContent>
                    <w:p w14:paraId="07B4F312" w14:textId="0D0B8059" w:rsidR="00482DBE" w:rsidRDefault="005E630B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球技（ネット型）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E63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7B4F2F0" wp14:editId="5F6FA449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4F313" w14:textId="77777777" w:rsidR="00482DBE" w:rsidRDefault="005E630B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卓球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F2F0" id="Text Box 7" o:spid="_x0000_s1029" type="#_x0000_t202" style="position:absolute;left:0;text-align:left;margin-left:0;margin-top:34pt;width:42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" filled="f" stroked="f">
                <v:textbox inset="0,0,0,0">
                  <w:txbxContent>
                    <w:p w14:paraId="07B4F313" w14:textId="77777777" w:rsidR="00482DBE" w:rsidRDefault="005E630B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卓球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7B4F2B3" w14:textId="77777777" w:rsidR="00482DBE" w:rsidRDefault="00482DBE">
      <w:pPr>
        <w:rPr>
          <w:rFonts w:eastAsia="UD デジタル 教科書体 N-R"/>
        </w:rPr>
      </w:pPr>
    </w:p>
    <w:p w14:paraId="07B4F2B4" w14:textId="78070340" w:rsidR="00482DBE" w:rsidRDefault="004A2727" w:rsidP="004A2727">
      <w:pPr>
        <w:pStyle w:val="a5"/>
        <w:ind w:leftChars="0" w:left="90" w:firstLineChars="0" w:firstLine="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</w:rPr>
        <w:t>１．</w:t>
      </w:r>
      <w:r w:rsidR="006E75A6">
        <w:rPr>
          <w:rFonts w:ascii="ＭＳ ゴシック" w:eastAsia="BIZ UDゴシック" w:hAnsi="ＭＳ ゴシック" w:hint="eastAsia"/>
        </w:rPr>
        <w:t>バックハンドのハーフボレー</w:t>
      </w:r>
    </w:p>
    <w:p w14:paraId="03D47366" w14:textId="77777777" w:rsidR="004A2727" w:rsidRDefault="004A2727" w:rsidP="004A2727">
      <w:pPr>
        <w:ind w:leftChars="2600" w:left="468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  <w:noProof/>
        </w:rPr>
        <w:drawing>
          <wp:anchor distT="0" distB="0" distL="114300" distR="114300" simplePos="0" relativeHeight="251699200" behindDoc="0" locked="0" layoutInCell="1" allowOverlap="1" wp14:anchorId="2C908DE9" wp14:editId="04D6B3A2">
            <wp:simplePos x="0" y="0"/>
            <wp:positionH relativeFrom="column">
              <wp:posOffset>142941</wp:posOffset>
            </wp:positionH>
            <wp:positionV relativeFrom="paragraph">
              <wp:posOffset>114877</wp:posOffset>
            </wp:positionV>
            <wp:extent cx="2589840" cy="1079280"/>
            <wp:effectExtent l="0" t="0" r="1270" b="6985"/>
            <wp:wrapNone/>
            <wp:docPr id="170484529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840" cy="107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77257" w14:textId="6F114016" w:rsidR="006E75A6" w:rsidRPr="006E75A6" w:rsidRDefault="00954A4B" w:rsidP="004A2727">
      <w:pPr>
        <w:ind w:leftChars="2600" w:left="4680"/>
        <w:rPr>
          <w:rFonts w:eastAsia="UD デジタル 教科書体 N-R"/>
        </w:rPr>
      </w:pPr>
      <w:r>
        <w:rPr>
          <w:rFonts w:ascii="ＭＳ ゴシック" w:eastAsia="BIZ UDゴシック" w:hAnsi="ＭＳ ゴシック" w:hint="eastAsia"/>
        </w:rPr>
        <w:t xml:space="preserve">　</w:t>
      </w:r>
      <w:r w:rsidR="006E75A6" w:rsidRPr="006E75A6">
        <w:rPr>
          <w:rFonts w:eastAsia="UD デジタル 教科書体 N-R" w:hint="eastAsia"/>
        </w:rPr>
        <w:t xml:space="preserve">ラケットを（　</w:t>
      </w:r>
      <w:r w:rsidR="006B3331" w:rsidRPr="006B3331">
        <w:rPr>
          <w:rFonts w:eastAsia="UD デジタル 教科書体 N-R" w:hint="eastAsia"/>
          <w:color w:val="EE0000"/>
        </w:rPr>
        <w:t>下向き</w:t>
      </w:r>
      <w:r w:rsidR="006E75A6" w:rsidRPr="006E75A6">
        <w:rPr>
          <w:rFonts w:eastAsia="UD デジタル 教科書体 N-R" w:hint="eastAsia"/>
        </w:rPr>
        <w:t xml:space="preserve">　）にして軽くバックスイングし、バウンドの（　</w:t>
      </w:r>
      <w:r w:rsidR="006B3331" w:rsidRPr="006B3331">
        <w:rPr>
          <w:rFonts w:eastAsia="UD デジタル 教科書体 N-R" w:hint="eastAsia"/>
          <w:color w:val="EE0000"/>
        </w:rPr>
        <w:t>頂点付近</w:t>
      </w:r>
      <w:r w:rsidR="006E75A6" w:rsidRPr="006E75A6">
        <w:rPr>
          <w:rFonts w:eastAsia="UD デジタル 教科書体 N-R" w:hint="eastAsia"/>
        </w:rPr>
        <w:t xml:space="preserve">　）をとらえる。手首のスナップを使い、（　</w:t>
      </w:r>
      <w:r w:rsidR="006B3331" w:rsidRPr="006B3331">
        <w:rPr>
          <w:rFonts w:eastAsia="UD デジタル 教科書体 N-R" w:hint="eastAsia"/>
          <w:color w:val="EE0000"/>
        </w:rPr>
        <w:t>斜め上</w:t>
      </w:r>
      <w:r w:rsidR="006E75A6" w:rsidRPr="006E75A6">
        <w:rPr>
          <w:rFonts w:eastAsia="UD デジタル 教科書体 N-R" w:hint="eastAsia"/>
        </w:rPr>
        <w:t xml:space="preserve">　）に軽くスイングする。</w:t>
      </w:r>
    </w:p>
    <w:p w14:paraId="07B4F2B7" w14:textId="0E49AFBD" w:rsidR="00482DBE" w:rsidRDefault="005E630B" w:rsidP="006E75A6">
      <w:pPr>
        <w:pStyle w:val="a5"/>
        <w:ind w:left="180" w:rightChars="1800" w:right="3240" w:firstLineChars="0" w:firstLine="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　</w:t>
      </w:r>
    </w:p>
    <w:p w14:paraId="6EDCE914" w14:textId="77777777" w:rsidR="006E75A6" w:rsidRDefault="006E75A6" w:rsidP="006E75A6">
      <w:pPr>
        <w:pStyle w:val="a5"/>
        <w:ind w:left="180" w:rightChars="1800" w:right="3240" w:firstLineChars="0" w:firstLine="0"/>
        <w:rPr>
          <w:rFonts w:eastAsia="UD デジタル 教科書体 N-R"/>
        </w:rPr>
      </w:pPr>
    </w:p>
    <w:p w14:paraId="07B4F2B8" w14:textId="37422C00" w:rsidR="00482DBE" w:rsidRDefault="006E75A6" w:rsidP="004A2727">
      <w:pPr>
        <w:pStyle w:val="a5"/>
        <w:ind w:leftChars="50" w:left="270" w:hanging="18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</w:rPr>
        <w:t>２</w:t>
      </w:r>
      <w:r w:rsidR="005E630B">
        <w:rPr>
          <w:rFonts w:ascii="ＭＳ ゴシック" w:eastAsia="BIZ UDゴシック" w:hAnsi="ＭＳ ゴシック" w:hint="eastAsia"/>
        </w:rPr>
        <w:t>．</w:t>
      </w:r>
      <w:r>
        <w:rPr>
          <w:rFonts w:ascii="ＭＳ ゴシック" w:eastAsia="BIZ UDゴシック" w:hAnsi="ＭＳ ゴシック" w:hint="eastAsia"/>
        </w:rPr>
        <w:t>スマッシュ（右打ち）</w:t>
      </w:r>
    </w:p>
    <w:p w14:paraId="1AC825D2" w14:textId="009ED146" w:rsidR="00EB3CB4" w:rsidRDefault="004A2727" w:rsidP="00CF71DF">
      <w:pPr>
        <w:ind w:leftChars="3100" w:left="5580" w:firstLineChars="100" w:firstLine="180"/>
        <w:rPr>
          <w:rFonts w:eastAsia="UD デジタル 教科書体 N-R"/>
        </w:rPr>
      </w:pPr>
      <w:r>
        <w:rPr>
          <w:rFonts w:eastAsia="UD デジタル 教科書体 N-R" w:hint="eastAsia"/>
          <w:noProof/>
        </w:rPr>
        <w:drawing>
          <wp:anchor distT="0" distB="0" distL="114300" distR="114300" simplePos="0" relativeHeight="251700224" behindDoc="0" locked="0" layoutInCell="1" allowOverlap="1" wp14:anchorId="200CAE33" wp14:editId="4BB549A2">
            <wp:simplePos x="0" y="0"/>
            <wp:positionH relativeFrom="margin">
              <wp:posOffset>88587</wp:posOffset>
            </wp:positionH>
            <wp:positionV relativeFrom="paragraph">
              <wp:posOffset>67376</wp:posOffset>
            </wp:positionV>
            <wp:extent cx="3241440" cy="990720"/>
            <wp:effectExtent l="0" t="0" r="0" b="0"/>
            <wp:wrapNone/>
            <wp:docPr id="19225361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440" cy="99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CB4">
        <w:rPr>
          <w:rFonts w:eastAsia="UD デジタル 教科書体 N-R" w:hint="eastAsia"/>
        </w:rPr>
        <w:t xml:space="preserve">ボールをよく見て、肘を曲げ、（　</w:t>
      </w:r>
      <w:r w:rsidR="00842939" w:rsidRPr="00190AE1">
        <w:rPr>
          <w:rFonts w:eastAsia="UD デジタル 教科書体 N-R" w:hint="eastAsia"/>
          <w:color w:val="EE0000"/>
        </w:rPr>
        <w:t>脇</w:t>
      </w:r>
      <w:r w:rsidR="00EB3CB4" w:rsidRPr="00190AE1">
        <w:rPr>
          <w:rFonts w:eastAsia="UD デジタル 教科書体 N-R" w:hint="eastAsia"/>
          <w:color w:val="EE0000"/>
        </w:rPr>
        <w:t xml:space="preserve">　</w:t>
      </w:r>
      <w:r w:rsidR="00EB3CB4">
        <w:rPr>
          <w:rFonts w:eastAsia="UD デジタル 教科書体 N-R" w:hint="eastAsia"/>
        </w:rPr>
        <w:t xml:space="preserve">）を締めてバックスイングをする。上体を（　</w:t>
      </w:r>
      <w:r w:rsidR="00842939" w:rsidRPr="00190AE1">
        <w:rPr>
          <w:rFonts w:eastAsia="UD デジタル 教科書体 N-R" w:hint="eastAsia"/>
          <w:color w:val="EE0000"/>
        </w:rPr>
        <w:t>大きくひねり</w:t>
      </w:r>
      <w:r w:rsidR="00EB3CB4">
        <w:rPr>
          <w:rFonts w:eastAsia="UD デジタル 教科書体 N-R" w:hint="eastAsia"/>
        </w:rPr>
        <w:t xml:space="preserve">　）、ラケット面を（　</w:t>
      </w:r>
      <w:r w:rsidR="00842939" w:rsidRPr="00190AE1">
        <w:rPr>
          <w:rFonts w:eastAsia="UD デジタル 教科書体 N-R" w:hint="eastAsia"/>
          <w:color w:val="EE0000"/>
        </w:rPr>
        <w:t>かぶせて</w:t>
      </w:r>
      <w:r w:rsidR="00EB3CB4" w:rsidRPr="00190AE1">
        <w:rPr>
          <w:rFonts w:eastAsia="UD デジタル 教科書体 N-R" w:hint="eastAsia"/>
          <w:color w:val="EE0000"/>
        </w:rPr>
        <w:t xml:space="preserve">　</w:t>
      </w:r>
      <w:r w:rsidR="00EB3CB4">
        <w:rPr>
          <w:rFonts w:eastAsia="UD デジタル 教科書体 N-R" w:hint="eastAsia"/>
        </w:rPr>
        <w:t>）、左足に全体重をかけて打ち込む。</w:t>
      </w:r>
    </w:p>
    <w:p w14:paraId="31BD7425" w14:textId="77777777" w:rsidR="004A2727" w:rsidRDefault="004A2727" w:rsidP="004A2727">
      <w:pPr>
        <w:rPr>
          <w:rFonts w:eastAsia="UD デジタル 教科書体 N-R"/>
        </w:rPr>
      </w:pPr>
    </w:p>
    <w:p w14:paraId="4849984E" w14:textId="77777777" w:rsidR="004A2727" w:rsidRPr="006E75A6" w:rsidRDefault="004A2727" w:rsidP="004A2727">
      <w:pPr>
        <w:rPr>
          <w:rFonts w:eastAsia="UD デジタル 教科書体 N-R"/>
        </w:rPr>
      </w:pPr>
    </w:p>
    <w:p w14:paraId="07B4F2BE" w14:textId="2C5EC1CE" w:rsidR="00482DBE" w:rsidRDefault="005E630B">
      <w:pPr>
        <w:pStyle w:val="a3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4F30C" wp14:editId="5A1BFFEB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4F320" w14:textId="77777777" w:rsidR="00482DBE" w:rsidRDefault="005E630B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F30C" id="Text Box 89" o:spid="_x0000_s1030" type="#_x0000_t202" style="position:absolute;left:0;text-align:left;margin-left:0;margin-top:3.75pt;width:22.7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QSz1AEAAJcDAAAOAAAAZHJzL2Uyb0RvYy54bWysU9tu2zAMfR+wfxD0vjgJhi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C0HQSz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07B4F320" w14:textId="77777777" w:rsidR="00482DBE" w:rsidRDefault="005E630B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05EDE">
        <w:rPr>
          <w:rFonts w:eastAsia="BIZ UDゴシック" w:hint="eastAsia"/>
        </w:rPr>
        <w:t>シングルスのゲームでの攻め方のポイント、守り方のポイントを</w:t>
      </w:r>
      <w:r w:rsidR="00243629">
        <w:rPr>
          <w:rFonts w:eastAsia="BIZ UDゴシック" w:hint="eastAsia"/>
        </w:rPr>
        <w:t>、</w:t>
      </w:r>
      <w:r w:rsidR="00605EDE">
        <w:rPr>
          <w:rFonts w:eastAsia="BIZ UDゴシック" w:hint="eastAsia"/>
        </w:rPr>
        <w:t>それぞれ一つずつ答えなさい。</w:t>
      </w:r>
    </w:p>
    <w:p w14:paraId="07B4F2C0" w14:textId="0F817386" w:rsidR="00482DBE" w:rsidRDefault="004A2727">
      <w:pPr>
        <w:rPr>
          <w:rFonts w:eastAsia="UD デジタル 教科書体 N-R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14904E11" wp14:editId="27FCC941">
            <wp:simplePos x="0" y="0"/>
            <wp:positionH relativeFrom="margin">
              <wp:posOffset>102581</wp:posOffset>
            </wp:positionH>
            <wp:positionV relativeFrom="paragraph">
              <wp:posOffset>133641</wp:posOffset>
            </wp:positionV>
            <wp:extent cx="1537200" cy="1418760"/>
            <wp:effectExtent l="0" t="0" r="6350" b="0"/>
            <wp:wrapNone/>
            <wp:docPr id="87" name="図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図 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00" cy="141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4006DE" wp14:editId="11B5AFFE">
                <wp:simplePos x="0" y="0"/>
                <wp:positionH relativeFrom="margin">
                  <wp:align>right</wp:align>
                </wp:positionH>
                <wp:positionV relativeFrom="paragraph">
                  <wp:posOffset>155361</wp:posOffset>
                </wp:positionV>
                <wp:extent cx="3555398" cy="1298575"/>
                <wp:effectExtent l="0" t="0" r="6985" b="15875"/>
                <wp:wrapNone/>
                <wp:docPr id="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98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7E08E4" w14:textId="26416716" w:rsidR="00CD0A9A" w:rsidRPr="007F1E5E" w:rsidRDefault="00CD0A9A" w:rsidP="007F1E5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adjustRightInd w:val="0"/>
                              <w:spacing w:line="360" w:lineRule="auto"/>
                              <w:ind w:firstLineChars="200" w:firstLine="36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F1E5E">
                              <w:rPr>
                                <w:rFonts w:ascii="BIZ UDゴシック" w:eastAsia="BIZ UDゴシック" w:hAnsi="BIZ UDゴシック" w:hint="eastAsia"/>
                              </w:rPr>
                              <w:t>攻め方のポイント：</w:t>
                            </w:r>
                          </w:p>
                          <w:p w14:paraId="23BAF912" w14:textId="4B55612E" w:rsidR="00CD0A9A" w:rsidRPr="00CD0A9A" w:rsidRDefault="00CD0A9A" w:rsidP="00CD0A9A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adjustRightInd w:val="0"/>
                              <w:spacing w:line="360" w:lineRule="auto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754EFC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（例）空いているコースを狙って返球する。など</w:t>
                            </w:r>
                          </w:p>
                          <w:p w14:paraId="23F051C7" w14:textId="5D8C500C" w:rsidR="00CD0A9A" w:rsidRDefault="00CD0A9A" w:rsidP="007F1E5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adjustRightInd w:val="0"/>
                              <w:spacing w:line="360" w:lineRule="auto"/>
                              <w:ind w:firstLineChars="200" w:firstLine="36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D0A9A">
                              <w:rPr>
                                <w:rFonts w:ascii="BIZ UDゴシック" w:eastAsia="BIZ UDゴシック" w:hAnsi="BIZ UDゴシック" w:hint="eastAsia"/>
                              </w:rPr>
                              <w:t>守り方のポイント：</w:t>
                            </w:r>
                          </w:p>
                          <w:p w14:paraId="1B00F0DF" w14:textId="766C5285" w:rsidR="00CD0A9A" w:rsidRPr="00754EFC" w:rsidRDefault="00CD0A9A" w:rsidP="00CD0A9A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adjustRightInd w:val="0"/>
                              <w:spacing w:line="360" w:lineRule="auto"/>
                              <w:rPr>
                                <w:rFonts w:ascii="UD デジタル 教科書体 N-R" w:eastAsia="UD デジタル 教科書体 N-R"/>
                                <w:color w:val="EE0000"/>
                              </w:rPr>
                            </w:pPr>
                            <w:r w:rsidRPr="00754EFC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（例）打球後</w:t>
                            </w:r>
                            <w:r w:rsidR="00754EFC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、</w:t>
                            </w:r>
                            <w:r w:rsidRPr="00754EFC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すばやく元の位置に戻って</w:t>
                            </w:r>
                            <w:r w:rsidR="00754EFC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、</w:t>
                            </w:r>
                            <w:r w:rsidRPr="00754EFC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次の攻撃に備える。など</w:t>
                            </w:r>
                          </w:p>
                          <w:p w14:paraId="0E256A24" w14:textId="77777777" w:rsidR="00CD0A9A" w:rsidRDefault="00CD0A9A" w:rsidP="00CD0A9A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adjustRightInd w:val="0"/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006DE" id="Text Box 81" o:spid="_x0000_s1031" type="#_x0000_t202" style="position:absolute;left:0;text-align:left;margin-left:228.75pt;margin-top:12.25pt;width:279.95pt;height:102.2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" filled="f" stroked="f">
                <v:textbox inset="0,0,0,0">
                  <w:txbxContent>
                    <w:p w14:paraId="257E08E4" w14:textId="26416716" w:rsidR="00CD0A9A" w:rsidRPr="007F1E5E" w:rsidRDefault="00CD0A9A" w:rsidP="007F1E5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adjustRightInd w:val="0"/>
                        <w:spacing w:line="360" w:lineRule="auto"/>
                        <w:ind w:firstLineChars="200" w:firstLine="360"/>
                        <w:rPr>
                          <w:rFonts w:ascii="BIZ UDゴシック" w:eastAsia="BIZ UDゴシック" w:hAnsi="BIZ UDゴシック"/>
                        </w:rPr>
                      </w:pPr>
                      <w:r w:rsidRPr="007F1E5E">
                        <w:rPr>
                          <w:rFonts w:ascii="BIZ UDゴシック" w:eastAsia="BIZ UDゴシック" w:hAnsi="BIZ UDゴシック" w:hint="eastAsia"/>
                        </w:rPr>
                        <w:t>攻め方のポイント：</w:t>
                      </w:r>
                    </w:p>
                    <w:p w14:paraId="23BAF912" w14:textId="4B55612E" w:rsidR="00CD0A9A" w:rsidRPr="00CD0A9A" w:rsidRDefault="00CD0A9A" w:rsidP="00CD0A9A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adjustRightInd w:val="0"/>
                        <w:spacing w:line="360" w:lineRule="auto"/>
                        <w:rPr>
                          <w:rFonts w:ascii="UD デジタル 教科書体 N-R" w:eastAsia="UD デジタル 教科書体 N-R"/>
                        </w:rPr>
                      </w:pPr>
                      <w:r w:rsidRPr="00754EFC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（例）空いているコースを狙って返球する。など</w:t>
                      </w:r>
                    </w:p>
                    <w:p w14:paraId="23F051C7" w14:textId="5D8C500C" w:rsidR="00CD0A9A" w:rsidRDefault="00CD0A9A" w:rsidP="007F1E5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adjustRightInd w:val="0"/>
                        <w:spacing w:line="360" w:lineRule="auto"/>
                        <w:ind w:firstLineChars="200" w:firstLine="360"/>
                        <w:rPr>
                          <w:rFonts w:ascii="BIZ UDゴシック" w:eastAsia="BIZ UDゴシック" w:hAnsi="BIZ UDゴシック"/>
                        </w:rPr>
                      </w:pPr>
                      <w:r w:rsidRPr="00CD0A9A">
                        <w:rPr>
                          <w:rFonts w:ascii="BIZ UDゴシック" w:eastAsia="BIZ UDゴシック" w:hAnsi="BIZ UDゴシック" w:hint="eastAsia"/>
                        </w:rPr>
                        <w:t>守り方のポイント：</w:t>
                      </w:r>
                    </w:p>
                    <w:p w14:paraId="1B00F0DF" w14:textId="766C5285" w:rsidR="00CD0A9A" w:rsidRPr="00754EFC" w:rsidRDefault="00CD0A9A" w:rsidP="00CD0A9A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adjustRightInd w:val="0"/>
                        <w:spacing w:line="360" w:lineRule="auto"/>
                        <w:rPr>
                          <w:rFonts w:ascii="UD デジタル 教科書体 N-R" w:eastAsia="UD デジタル 教科書体 N-R"/>
                          <w:color w:val="EE0000"/>
                        </w:rPr>
                      </w:pPr>
                      <w:r w:rsidRPr="00754EFC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（例）打球後</w:t>
                      </w:r>
                      <w:r w:rsidR="00754EFC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、</w:t>
                      </w:r>
                      <w:r w:rsidRPr="00754EFC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すばやく元の位置に戻って</w:t>
                      </w:r>
                      <w:r w:rsidR="00754EFC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、</w:t>
                      </w:r>
                      <w:r w:rsidRPr="00754EFC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次の攻撃に備える。など</w:t>
                      </w:r>
                    </w:p>
                    <w:p w14:paraId="0E256A24" w14:textId="77777777" w:rsidR="00CD0A9A" w:rsidRDefault="00CD0A9A" w:rsidP="00CD0A9A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adjustRightInd w:val="0"/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2A855" w14:textId="77A874AD" w:rsidR="00291DB1" w:rsidRDefault="007F1E5E">
      <w:pPr>
        <w:rPr>
          <w:rFonts w:eastAsia="UD デジタル 教科書体 N-R"/>
        </w:rPr>
      </w:pPr>
      <w:r w:rsidRPr="001F7056">
        <w:rPr>
          <w:noProof/>
        </w:rPr>
        <w:drawing>
          <wp:anchor distT="0" distB="0" distL="114300" distR="114300" simplePos="0" relativeHeight="251691008" behindDoc="0" locked="0" layoutInCell="1" allowOverlap="1" wp14:anchorId="691BAF63" wp14:editId="6096F4AE">
            <wp:simplePos x="0" y="0"/>
            <wp:positionH relativeFrom="column">
              <wp:posOffset>1861185</wp:posOffset>
            </wp:positionH>
            <wp:positionV relativeFrom="paragraph">
              <wp:posOffset>57785</wp:posOffset>
            </wp:positionV>
            <wp:extent cx="138600" cy="120960"/>
            <wp:effectExtent l="0" t="0" r="0" b="0"/>
            <wp:wrapNone/>
            <wp:docPr id="1306419013" name="図 9" descr="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鉛筆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" cy="12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4F2C1" w14:textId="63EF113C" w:rsidR="00482DBE" w:rsidRDefault="00482DBE">
      <w:pPr>
        <w:rPr>
          <w:rFonts w:eastAsia="UD デジタル 教科書体 N-R"/>
        </w:rPr>
      </w:pPr>
    </w:p>
    <w:p w14:paraId="3DE6B70A" w14:textId="6270F5E9" w:rsidR="00CF71DF" w:rsidRDefault="00CF71DF">
      <w:pPr>
        <w:rPr>
          <w:rFonts w:eastAsia="UD デジタル 教科書体 N-R"/>
        </w:rPr>
      </w:pPr>
    </w:p>
    <w:p w14:paraId="090B34CA" w14:textId="14910D28" w:rsidR="00CF71DF" w:rsidRDefault="007F1E5E">
      <w:pPr>
        <w:rPr>
          <w:rFonts w:eastAsia="UD デジタル 教科書体 N-R"/>
        </w:rPr>
      </w:pPr>
      <w:r w:rsidRPr="001F7056">
        <w:rPr>
          <w:noProof/>
        </w:rPr>
        <w:drawing>
          <wp:anchor distT="0" distB="0" distL="114300" distR="114300" simplePos="0" relativeHeight="251693056" behindDoc="0" locked="0" layoutInCell="1" allowOverlap="1" wp14:anchorId="1F3AE7C8" wp14:editId="59550781">
            <wp:simplePos x="0" y="0"/>
            <wp:positionH relativeFrom="column">
              <wp:posOffset>1879600</wp:posOffset>
            </wp:positionH>
            <wp:positionV relativeFrom="paragraph">
              <wp:posOffset>126365</wp:posOffset>
            </wp:positionV>
            <wp:extent cx="134640" cy="117360"/>
            <wp:effectExtent l="0" t="0" r="0" b="0"/>
            <wp:wrapNone/>
            <wp:docPr id="297432921" name="図 9" descr="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鉛筆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0" cy="11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1CE6E" w14:textId="77777777" w:rsidR="00CF71DF" w:rsidRDefault="00CF71DF">
      <w:pPr>
        <w:rPr>
          <w:rFonts w:eastAsia="UD デジタル 教科書体 N-R"/>
        </w:rPr>
      </w:pPr>
    </w:p>
    <w:p w14:paraId="489944F7" w14:textId="77777777" w:rsidR="00CF71DF" w:rsidRDefault="00CF71DF">
      <w:pPr>
        <w:rPr>
          <w:rFonts w:eastAsia="UD デジタル 教科書体 N-R"/>
        </w:rPr>
      </w:pPr>
    </w:p>
    <w:p w14:paraId="4813CEA4" w14:textId="77777777" w:rsidR="00CF71DF" w:rsidRDefault="00CF71DF">
      <w:pPr>
        <w:rPr>
          <w:rFonts w:eastAsia="UD デジタル 教科書体 N-R"/>
        </w:rPr>
      </w:pPr>
    </w:p>
    <w:p w14:paraId="6D6C7E37" w14:textId="77777777" w:rsidR="00CF71DF" w:rsidRDefault="00CF71DF" w:rsidP="000F0F9B">
      <w:pPr>
        <w:spacing w:line="360" w:lineRule="auto"/>
        <w:rPr>
          <w:rFonts w:eastAsia="UD デジタル 教科書体 N-R"/>
        </w:rPr>
      </w:pPr>
    </w:p>
    <w:p w14:paraId="07B4F2C2" w14:textId="77777777" w:rsidR="00482DBE" w:rsidRDefault="005E630B">
      <w:pPr>
        <w:pStyle w:val="a5"/>
        <w:ind w:left="360" w:hanging="180"/>
        <w:rPr>
          <w:rFonts w:ascii="BIZ UDゴシック" w:eastAsia="BIZ UDゴシック" w:hAnsi="BIZ UDゴシック"/>
        </w:rPr>
      </w:pPr>
      <w:r w:rsidRPr="00E37C6D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卓球の学習を振り返って、チェックしてみよう。　　　</w:t>
      </w:r>
      <w:r>
        <w:rPr>
          <w:rFonts w:ascii="BIZ UDゴシック" w:eastAsia="BIZ UDゴシック" w:hAnsi="BIZ UDゴシック" w:hint="eastAsia"/>
          <w:sz w:val="14"/>
          <w:szCs w:val="14"/>
        </w:rPr>
        <w:t xml:space="preserve">　　　　　　　　　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482DBE" w14:paraId="07B4F2C6" w14:textId="77777777">
        <w:tc>
          <w:tcPr>
            <w:tcW w:w="1559" w:type="dxa"/>
            <w:vMerge w:val="restart"/>
            <w:vAlign w:val="center"/>
          </w:tcPr>
          <w:p w14:paraId="07B4F2C3" w14:textId="77777777" w:rsidR="00482DBE" w:rsidRDefault="005E630B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07B4F2C4" w14:textId="77777777" w:rsidR="00482DBE" w:rsidRDefault="005E630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卓球の特性や成り立ちを理解することができた。</w:t>
            </w:r>
          </w:p>
        </w:tc>
        <w:tc>
          <w:tcPr>
            <w:tcW w:w="528" w:type="dxa"/>
          </w:tcPr>
          <w:p w14:paraId="07B4F2C5" w14:textId="77777777" w:rsidR="00482DBE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482DBE" w14:paraId="07B4F2CA" w14:textId="77777777">
        <w:tc>
          <w:tcPr>
            <w:tcW w:w="1559" w:type="dxa"/>
            <w:vMerge/>
            <w:vAlign w:val="center"/>
          </w:tcPr>
          <w:p w14:paraId="07B4F2C7" w14:textId="77777777" w:rsidR="00482DBE" w:rsidRDefault="00482DBE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B4F2C8" w14:textId="77777777" w:rsidR="00482DBE" w:rsidRDefault="005E630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卓球で高まる体力を理解することができた。</w:t>
            </w:r>
          </w:p>
        </w:tc>
        <w:tc>
          <w:tcPr>
            <w:tcW w:w="528" w:type="dxa"/>
          </w:tcPr>
          <w:p w14:paraId="07B4F2C9" w14:textId="77777777" w:rsidR="00482DBE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482DBE" w14:paraId="07B4F2CE" w14:textId="77777777">
        <w:tc>
          <w:tcPr>
            <w:tcW w:w="1559" w:type="dxa"/>
            <w:vMerge/>
            <w:vAlign w:val="center"/>
          </w:tcPr>
          <w:p w14:paraId="07B4F2CB" w14:textId="77777777" w:rsidR="00482DBE" w:rsidRDefault="00482DBE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B4F2CC" w14:textId="77777777" w:rsidR="00482DBE" w:rsidRDefault="005E630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技術の名称や行い方を理解し、ラケットでの基本的なボールの打ち方を身に付けることができた。</w:t>
            </w:r>
          </w:p>
        </w:tc>
        <w:tc>
          <w:tcPr>
            <w:tcW w:w="528" w:type="dxa"/>
          </w:tcPr>
          <w:p w14:paraId="07B4F2CD" w14:textId="77777777" w:rsidR="00482DBE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482DBE" w14:paraId="07B4F2D2" w14:textId="77777777">
        <w:tc>
          <w:tcPr>
            <w:tcW w:w="1559" w:type="dxa"/>
            <w:vMerge/>
            <w:vAlign w:val="center"/>
          </w:tcPr>
          <w:p w14:paraId="07B4F2CF" w14:textId="77777777" w:rsidR="00482DBE" w:rsidRDefault="00482DBE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B4F2D0" w14:textId="77777777" w:rsidR="00482DBE" w:rsidRDefault="005E630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基本的な打ち方と定位置に戻るなどの動きで、空いた場所をめぐる攻防をすることができた。</w:t>
            </w:r>
          </w:p>
        </w:tc>
        <w:tc>
          <w:tcPr>
            <w:tcW w:w="528" w:type="dxa"/>
          </w:tcPr>
          <w:p w14:paraId="07B4F2D1" w14:textId="77777777" w:rsidR="00482DBE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482DBE" w14:paraId="07B4F2D6" w14:textId="77777777">
        <w:tc>
          <w:tcPr>
            <w:tcW w:w="1559" w:type="dxa"/>
            <w:vMerge w:val="restart"/>
            <w:vAlign w:val="center"/>
          </w:tcPr>
          <w:p w14:paraId="07B4F2D3" w14:textId="77777777" w:rsidR="00482DBE" w:rsidRDefault="005E630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07B4F2D4" w14:textId="77777777" w:rsidR="00482DBE" w:rsidRDefault="005E630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07B4F2D5" w14:textId="77777777" w:rsidR="00482DBE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482DBE" w14:paraId="07B4F2DA" w14:textId="77777777">
        <w:tc>
          <w:tcPr>
            <w:tcW w:w="1559" w:type="dxa"/>
            <w:vMerge/>
            <w:vAlign w:val="center"/>
          </w:tcPr>
          <w:p w14:paraId="07B4F2D7" w14:textId="77777777" w:rsidR="00482DBE" w:rsidRDefault="00482DBE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B4F2D8" w14:textId="77777777" w:rsidR="00482DBE" w:rsidRDefault="005E630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自分やチームで考えたことを、他の人に伝えることができた。</w:t>
            </w:r>
          </w:p>
        </w:tc>
        <w:tc>
          <w:tcPr>
            <w:tcW w:w="528" w:type="dxa"/>
          </w:tcPr>
          <w:p w14:paraId="07B4F2D9" w14:textId="77777777" w:rsidR="00482DBE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482DBE" w14:paraId="07B4F2E0" w14:textId="77777777">
        <w:tc>
          <w:tcPr>
            <w:tcW w:w="1559" w:type="dxa"/>
            <w:vMerge w:val="restart"/>
            <w:vAlign w:val="center"/>
          </w:tcPr>
          <w:p w14:paraId="07B4F2DB" w14:textId="77777777" w:rsidR="00482DBE" w:rsidRDefault="005E630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07B4F2DC" w14:textId="77777777" w:rsidR="00482DBE" w:rsidRDefault="005E630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07B4F2DD" w14:textId="77777777" w:rsidR="00482DBE" w:rsidRDefault="005E630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07B4F2DE" w14:textId="77777777" w:rsidR="00482DBE" w:rsidRDefault="005E630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ゲームや練習に積極的に取り組み、勝敗を競う楽しさを味わうことができた。</w:t>
            </w:r>
          </w:p>
        </w:tc>
        <w:tc>
          <w:tcPr>
            <w:tcW w:w="528" w:type="dxa"/>
          </w:tcPr>
          <w:p w14:paraId="07B4F2DF" w14:textId="77777777" w:rsidR="00482DBE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482DBE" w14:paraId="07B4F2E4" w14:textId="77777777">
        <w:tc>
          <w:tcPr>
            <w:tcW w:w="1559" w:type="dxa"/>
            <w:vMerge/>
          </w:tcPr>
          <w:p w14:paraId="07B4F2E1" w14:textId="77777777" w:rsidR="00482DBE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B4F2E2" w14:textId="77777777" w:rsidR="00482DBE" w:rsidRDefault="005E630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ルールやマナー、フェアプレイを守り、健康・安全に注意して学習することができた。</w:t>
            </w:r>
          </w:p>
        </w:tc>
        <w:tc>
          <w:tcPr>
            <w:tcW w:w="528" w:type="dxa"/>
          </w:tcPr>
          <w:p w14:paraId="07B4F2E3" w14:textId="77777777" w:rsidR="00482DBE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482DBE" w14:paraId="07B4F2E8" w14:textId="77777777">
        <w:tc>
          <w:tcPr>
            <w:tcW w:w="1559" w:type="dxa"/>
            <w:vMerge/>
          </w:tcPr>
          <w:p w14:paraId="07B4F2E5" w14:textId="77777777" w:rsidR="00482DBE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B4F2E6" w14:textId="77777777" w:rsidR="00482DBE" w:rsidRDefault="005E630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作戦などの話し合いに積極的に参加し、貢献することができた。</w:t>
            </w:r>
          </w:p>
        </w:tc>
        <w:tc>
          <w:tcPr>
            <w:tcW w:w="528" w:type="dxa"/>
          </w:tcPr>
          <w:p w14:paraId="07B4F2E7" w14:textId="77777777" w:rsidR="00482DBE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482DBE" w14:paraId="07B4F2EC" w14:textId="77777777">
        <w:tc>
          <w:tcPr>
            <w:tcW w:w="1559" w:type="dxa"/>
            <w:vMerge/>
          </w:tcPr>
          <w:p w14:paraId="07B4F2E9" w14:textId="77777777" w:rsidR="00482DBE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B4F2EA" w14:textId="77777777" w:rsidR="00482DBE" w:rsidRDefault="005E630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一人一人の違いに応じたプレイを認め、仲間にアドバイスしたり、助け合ったり教え合ったりして学習することができた。</w:t>
            </w:r>
          </w:p>
        </w:tc>
        <w:tc>
          <w:tcPr>
            <w:tcW w:w="528" w:type="dxa"/>
          </w:tcPr>
          <w:p w14:paraId="07B4F2EB" w14:textId="77777777" w:rsidR="00482DBE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07B4F2ED" w14:textId="77777777" w:rsidR="00482DBE" w:rsidRDefault="00482DBE" w:rsidP="000F0F9B">
      <w:pPr>
        <w:snapToGrid w:val="0"/>
      </w:pPr>
    </w:p>
    <w:sectPr w:rsidR="00482DBE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FF79" w14:textId="77777777" w:rsidR="00B02949" w:rsidRDefault="00B02949">
      <w:r>
        <w:separator/>
      </w:r>
    </w:p>
  </w:endnote>
  <w:endnote w:type="continuationSeparator" w:id="0">
    <w:p w14:paraId="09C2CBDB" w14:textId="77777777" w:rsidR="00B02949" w:rsidRDefault="00B0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A19A" w14:textId="77777777" w:rsidR="00B02949" w:rsidRDefault="00B02949">
      <w:r>
        <w:separator/>
      </w:r>
    </w:p>
  </w:footnote>
  <w:footnote w:type="continuationSeparator" w:id="0">
    <w:p w14:paraId="7F62780C" w14:textId="77777777" w:rsidR="00B02949" w:rsidRDefault="00B02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0BC5B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" o:spid="_x0000_i1025" type="#_x0000_t75" alt="鉛筆" style="width:10.5pt;height:9.75pt;visibility:visible;mso-wrap-style:square" o:bullet="t">
        <v:imagedata r:id="rId1" o:title="鉛筆"/>
        <o:lock v:ext="edit" aspectratio="f"/>
      </v:shape>
    </w:pict>
  </w:numPicBullet>
  <w:abstractNum w:abstractNumId="0" w15:restartNumberingAfterBreak="0">
    <w:nsid w:val="006837D2"/>
    <w:multiLevelType w:val="hybridMultilevel"/>
    <w:tmpl w:val="6BD40286"/>
    <w:lvl w:ilvl="0" w:tplc="443048B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6E08B8E6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D4CC333E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34B20D8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408A55E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7F929D30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A978EFF2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DEF037C4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BD5614C4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1" w15:restartNumberingAfterBreak="0">
    <w:nsid w:val="1D395999"/>
    <w:multiLevelType w:val="hybridMultilevel"/>
    <w:tmpl w:val="B2B8F0FA"/>
    <w:lvl w:ilvl="0" w:tplc="6E425C5C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2" w15:restartNumberingAfterBreak="0">
    <w:nsid w:val="21197DD9"/>
    <w:multiLevelType w:val="hybridMultilevel"/>
    <w:tmpl w:val="AB72D962"/>
    <w:lvl w:ilvl="0" w:tplc="AE547562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5A897918"/>
    <w:multiLevelType w:val="hybridMultilevel"/>
    <w:tmpl w:val="A734E316"/>
    <w:lvl w:ilvl="0" w:tplc="72B06C18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3DE88128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52749E4C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508C6C90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4A307460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E478597A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F5B231E2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3A82D6A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A0AEB72C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1685403051">
    <w:abstractNumId w:val="2"/>
  </w:num>
  <w:num w:numId="2" w16cid:durableId="1004092477">
    <w:abstractNumId w:val="1"/>
  </w:num>
  <w:num w:numId="3" w16cid:durableId="1531142092">
    <w:abstractNumId w:val="3"/>
  </w:num>
  <w:num w:numId="4" w16cid:durableId="190113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BE"/>
    <w:rsid w:val="00047EC9"/>
    <w:rsid w:val="0008437F"/>
    <w:rsid w:val="000F0F9B"/>
    <w:rsid w:val="00117B39"/>
    <w:rsid w:val="001256CE"/>
    <w:rsid w:val="00190AE1"/>
    <w:rsid w:val="0023707B"/>
    <w:rsid w:val="00243629"/>
    <w:rsid w:val="00291DB1"/>
    <w:rsid w:val="002D2CA0"/>
    <w:rsid w:val="002D78FC"/>
    <w:rsid w:val="002D7FBE"/>
    <w:rsid w:val="003E209E"/>
    <w:rsid w:val="00482DBE"/>
    <w:rsid w:val="004A2727"/>
    <w:rsid w:val="005B2ECF"/>
    <w:rsid w:val="005E630B"/>
    <w:rsid w:val="00605EDE"/>
    <w:rsid w:val="00695578"/>
    <w:rsid w:val="006B3331"/>
    <w:rsid w:val="006B4A94"/>
    <w:rsid w:val="006C1046"/>
    <w:rsid w:val="006E01BB"/>
    <w:rsid w:val="006E35B4"/>
    <w:rsid w:val="006E75A6"/>
    <w:rsid w:val="00754EFC"/>
    <w:rsid w:val="007B5186"/>
    <w:rsid w:val="007C2209"/>
    <w:rsid w:val="007F1E5E"/>
    <w:rsid w:val="00801C8D"/>
    <w:rsid w:val="008207E4"/>
    <w:rsid w:val="00833999"/>
    <w:rsid w:val="00842939"/>
    <w:rsid w:val="008B549B"/>
    <w:rsid w:val="00954A4B"/>
    <w:rsid w:val="0096580B"/>
    <w:rsid w:val="00966566"/>
    <w:rsid w:val="00996020"/>
    <w:rsid w:val="009A38B7"/>
    <w:rsid w:val="00A00445"/>
    <w:rsid w:val="00A2073B"/>
    <w:rsid w:val="00A45543"/>
    <w:rsid w:val="00A86DB0"/>
    <w:rsid w:val="00AA279E"/>
    <w:rsid w:val="00AA73D9"/>
    <w:rsid w:val="00B02949"/>
    <w:rsid w:val="00B31062"/>
    <w:rsid w:val="00B47C3F"/>
    <w:rsid w:val="00C54D20"/>
    <w:rsid w:val="00CD0A9A"/>
    <w:rsid w:val="00CF71DF"/>
    <w:rsid w:val="00DF4170"/>
    <w:rsid w:val="00E37C6D"/>
    <w:rsid w:val="00E8780F"/>
    <w:rsid w:val="00EB3CB4"/>
    <w:rsid w:val="00F571A4"/>
    <w:rsid w:val="00F73473"/>
    <w:rsid w:val="00FB6D1E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4F2AF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rFonts w:ascii="ＭＳ 明朝" w:eastAsia="ＭＳ 明朝" w:hAnsi="Century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2025-03-04T04:15:00Z</cp:lastPrinted>
  <dcterms:created xsi:type="dcterms:W3CDTF">2025-03-04T02:52:00Z</dcterms:created>
  <dcterms:modified xsi:type="dcterms:W3CDTF">2026-03-11T04:08:00Z</dcterms:modified>
</cp:coreProperties>
</file>