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margin">
                  <wp:align>top</wp:align>
                </wp:positionV>
                <wp:extent cx="2724150" cy="382270"/>
                <wp:effectExtent l="0" t="0" r="0" b="1778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49A9D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09.4pt;margin-top:0;width:214.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MMsAIAAKw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" filled="f" stroked="f">
                <v:textbox inset="0,0,0,0">
                  <w:txbxContent>
                    <w:p w:rsidR="008547E3" w:rsidRPr="00655D1B" w:rsidRDefault="002C1168" w:rsidP="008547E3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8547E3" w:rsidRPr="00655D1B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ダンス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39C7" id="Text Box 64" o:spid="_x0000_s1027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QCsQIAALM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3s1rJqNmLeiegQF&#10;SwECAzHC3AODkq/wxWiAKZJh9X1PJMWofc/hHpiRMxtyNrazQXjZCBhGcHgy13oaTftesl0D2NNN&#10;4+IG7krNrIyf8jjeMJgMls1xipnRc/5vvZ5m7eoX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BZ+lAKxAgAAsw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8547E3" w:rsidRPr="00911ADC" w:rsidRDefault="008547E3" w:rsidP="008547E3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911ADC">
                        <w:rPr>
                          <w:rFonts w:ascii="ＭＳ ゴシック" w:eastAsia="BIZ UDゴシック" w:hAnsi="ＭＳ ゴシック" w:hint="eastAsia"/>
                        </w:rPr>
                        <w:t>１年　　ダンス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ダンス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651A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8547E3" w:rsidRPr="00655D1B" w:rsidRDefault="008547E3" w:rsidP="008547E3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655D1B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ダンス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05pt" to="422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4FF0" id="Text Box 8" o:spid="_x0000_s1029" type="#_x0000_t202" style="position:absolute;left:0;text-align:left;margin-left:0;margin-top:3.7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EbqwIAAK8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次の各文の（　）に当てはまる適切な言葉を答えなさい。</w:t>
      </w:r>
    </w:p>
    <w:p>
      <w:pPr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 xml:space="preserve">ダンスは、（　</w:t>
      </w:r>
      <w:r>
        <w:rPr>
          <w:rFonts w:eastAsia="UD デジタル 教科書体 N-R" w:hint="eastAsia"/>
          <w:color w:val="FF0000"/>
        </w:rPr>
        <w:t>リズミカル</w:t>
      </w:r>
      <w:r>
        <w:rPr>
          <w:rFonts w:eastAsia="UD デジタル 教科書体 N-R" w:hint="eastAsia"/>
        </w:rPr>
        <w:t xml:space="preserve">　）な動きの連続を楽しむ運動である。</w:t>
      </w: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 xml:space="preserve">創作ダンスは、（　</w:t>
      </w:r>
      <w:r>
        <w:rPr>
          <w:rFonts w:eastAsia="UD デジタル 教科書体 N-R" w:hint="eastAsia"/>
          <w:color w:val="FF0000"/>
        </w:rPr>
        <w:t>イメージ</w:t>
      </w:r>
      <w:r>
        <w:rPr>
          <w:rFonts w:eastAsia="UD デジタル 教科書体 N-R" w:hint="eastAsia"/>
        </w:rPr>
        <w:t xml:space="preserve">　）や思いを自由に表現し、動きを工夫して作品を作り、発表したり鑑賞したりして楽しむ。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 xml:space="preserve">フォークダンスは、みんなと一緒に（　</w:t>
      </w:r>
      <w:r>
        <w:rPr>
          <w:rFonts w:eastAsia="UD デジタル 教科書体 N-R" w:hint="eastAsia"/>
          <w:color w:val="FF0000"/>
        </w:rPr>
        <w:t>同じ</w:t>
      </w:r>
      <w:r>
        <w:rPr>
          <w:rFonts w:eastAsia="UD デジタル 教科書体 N-R" w:hint="eastAsia"/>
        </w:rPr>
        <w:t xml:space="preserve">　）ステップやリズムで踊って楽しむ。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４．</w:t>
      </w:r>
      <w:r>
        <w:rPr>
          <w:rFonts w:eastAsia="UD デジタル 教科書体 N-R" w:hint="eastAsia"/>
        </w:rPr>
        <w:t xml:space="preserve">現代的なリズムのダンスは、いろいろな（　</w:t>
      </w:r>
      <w:r>
        <w:rPr>
          <w:rFonts w:eastAsia="UD デジタル 教科書体 N-R" w:hint="eastAsia"/>
          <w:color w:val="FF0000"/>
        </w:rPr>
        <w:t>リズム</w:t>
      </w:r>
      <w:r>
        <w:rPr>
          <w:rFonts w:eastAsia="UD デジタル 教科書体 N-R" w:hint="eastAsia"/>
        </w:rPr>
        <w:t xml:space="preserve">　）を動きでとらえ、踊って楽しむ。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6664" id="_x0000_s1030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DVrA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DWd4DVrAIAAK8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創作ダンスの動きの連続のさせ方について、次の各文の（　）に当てはまる適切な言葉を答えなさい。</w:t>
      </w:r>
    </w:p>
    <w:p>
      <w:pPr>
        <w:pStyle w:val="a3"/>
        <w:rPr>
          <w:rFonts w:eastAsia="BIZ UDゴシック"/>
          <w:noProof/>
        </w:rPr>
      </w:pPr>
    </w:p>
    <w:p>
      <w:pPr>
        <w:pStyle w:val="a5"/>
        <w:ind w:left="2160" w:hangingChars="1100" w:hanging="19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対極の動きの変化：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高い</w:t>
      </w:r>
      <w:r>
        <w:rPr>
          <w:rFonts w:eastAsia="UD デジタル 教科書体 N-R" w:hint="eastAsia"/>
        </w:rPr>
        <w:t xml:space="preserve">　）－低い、（　</w:t>
      </w:r>
      <w:r>
        <w:rPr>
          <w:rFonts w:eastAsia="UD デジタル 教科書体 N-R" w:hint="eastAsia"/>
          <w:color w:val="FF0000"/>
        </w:rPr>
        <w:t>強い</w:t>
      </w:r>
      <w:r>
        <w:rPr>
          <w:rFonts w:eastAsia="UD デジタル 教科書体 N-R" w:hint="eastAsia"/>
        </w:rPr>
        <w:t xml:space="preserve">　）－弱い、伸びる－（　</w:t>
      </w:r>
      <w:r>
        <w:rPr>
          <w:rFonts w:eastAsia="UD デジタル 教科書体 N-R" w:hint="eastAsia"/>
          <w:color w:val="FF0000"/>
        </w:rPr>
        <w:t>縮む</w:t>
      </w:r>
      <w:r>
        <w:rPr>
          <w:rFonts w:eastAsia="UD デジタル 教科書体 N-R" w:hint="eastAsia"/>
        </w:rPr>
        <w:t xml:space="preserve">　）など、動きにはっきりと差を付ける。</w:t>
      </w: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 xml:space="preserve">テンポ：一連の動きの中で、「（　</w:t>
      </w:r>
      <w:r>
        <w:rPr>
          <w:rFonts w:eastAsia="UD デジタル 教科書体 N-R" w:hint="eastAsia"/>
          <w:color w:val="FF0000"/>
        </w:rPr>
        <w:t>ゆったり</w:t>
      </w:r>
      <w:r>
        <w:rPr>
          <w:rFonts w:eastAsia="UD デジタル 教科書体 N-R" w:hint="eastAsia"/>
        </w:rPr>
        <w:t xml:space="preserve">　）とした動き」と「すばやい動き」を明確にする。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 xml:space="preserve">反復：同じ動きを繰り返して（　</w:t>
      </w:r>
      <w:r>
        <w:rPr>
          <w:rFonts w:eastAsia="UD デジタル 教科書体 N-R" w:hint="eastAsia"/>
          <w:color w:val="FF0000"/>
        </w:rPr>
        <w:t>強調</w:t>
      </w:r>
      <w:r>
        <w:rPr>
          <w:rFonts w:eastAsia="UD デジタル 教科書体 N-R" w:hint="eastAsia"/>
        </w:rPr>
        <w:t xml:space="preserve">　）する。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0" r="1270" b="1905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681A" id="Text Box 75" o:spid="_x0000_s1031" type="#_x0000_t202" style="position:absolute;left:0;text-align:left;margin-left:0;margin-top:3.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vgrA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次の各フォークダンスについて、それぞれに関連の深い主な隊形とステップを下から選び、（　）に数字や記号で答えなさい。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136225</wp:posOffset>
            </wp:positionV>
            <wp:extent cx="3886236" cy="15477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36" cy="15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１．オクラホマ・ミクサー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・隊形（</w:t>
      </w:r>
      <w:r>
        <w:rPr>
          <w:rFonts w:eastAsia="UD デジタル 教科書体 N-R" w:hint="eastAsia"/>
          <w:color w:val="FF0000"/>
        </w:rPr>
        <w:t xml:space="preserve">　①</w:t>
      </w:r>
      <w:r>
        <w:rPr>
          <w:rFonts w:eastAsia="UD デジタル 教科書体 N-R" w:hint="eastAsia"/>
        </w:rPr>
        <w:t xml:space="preserve">　）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・ステップ（　</w:t>
      </w:r>
      <w:r>
        <w:rPr>
          <w:rFonts w:eastAsia="UD デジタル 教科書体 N-R" w:hint="eastAsia"/>
          <w:color w:val="FF0000"/>
        </w:rPr>
        <w:t>ア</w:t>
      </w:r>
      <w:r>
        <w:rPr>
          <w:rFonts w:eastAsia="UD デジタル 教科書体 N-R" w:hint="eastAsia"/>
        </w:rPr>
        <w:t xml:space="preserve">　）</w:t>
      </w: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２．バージニア・リール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・隊形（　</w:t>
      </w:r>
      <w:r>
        <w:rPr>
          <w:rFonts w:eastAsia="UD デジタル 教科書体 N-R" w:hint="eastAsia"/>
          <w:color w:val="FF0000"/>
        </w:rPr>
        <w:t>②</w:t>
      </w:r>
      <w:r>
        <w:rPr>
          <w:rFonts w:eastAsia="UD デジタル 教科書体 N-R" w:hint="eastAsia"/>
        </w:rPr>
        <w:t xml:space="preserve">　）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・ステップ（　</w:t>
      </w:r>
      <w:r>
        <w:rPr>
          <w:rFonts w:eastAsia="UD デジタル 教科書体 N-R" w:hint="eastAsia"/>
          <w:color w:val="FF0000"/>
        </w:rPr>
        <w:t>イ</w:t>
      </w:r>
      <w:r>
        <w:rPr>
          <w:rFonts w:eastAsia="UD デジタル 教科書体 N-R" w:hint="eastAsia"/>
        </w:rPr>
        <w:t xml:space="preserve">　）</w:t>
      </w: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ダンスの学習を振り返って、チェックしてみよう。　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ダンスの特性や由来を理解することができた。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表現の仕方を理解し、イメージをとらえた表現や踊りを通した交流をして楽しむことができた。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自分や仲間の表現や踊りについて課題を発見し、課題解決に向けて取り組み方を工夫して行うことができた。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ダンスに積極的に取り組み、感じを込めて踊ったり、みんなで踊ったりする楽しさを味わうことができた。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交流や発表などの話し合いに積極的に参加し、貢献することができた。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一人一人の違いに応じた表現や役割を認め、仲間と助け合ったり教え合ったりして学習することができた。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2025-03-04T04:19:00Z</cp:lastPrinted>
  <dcterms:created xsi:type="dcterms:W3CDTF">2025-03-04T02:52:00Z</dcterms:created>
  <dcterms:modified xsi:type="dcterms:W3CDTF">2025-03-16T00:25:00Z</dcterms:modified>
</cp:coreProperties>
</file>