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rFonts w:ascii="ＭＳ ゴシック" w:eastAsia="BIZ UDゴシック" w:hAnsi="ＭＳ ゴシック"/>
          <w:noProof/>
          <w:sz w:val="2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margin">
                  <wp:posOffset>83185</wp:posOffset>
                </wp:positionV>
                <wp:extent cx="2724150" cy="382270"/>
                <wp:effectExtent l="0" t="0" r="0" b="17780"/>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Gakken）に準拠しています。問題によっては、表現の違いなど、ここで示した以外の解答が考えられる場合があります。ご指導の際には、ご留意くださいますようお願い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84950" id="_x0000_t202" coordsize="21600,21600" o:spt="202" path="m,l,21600r21600,l21600,xe">
                <v:stroke joinstyle="miter"/>
                <v:path gradientshapeok="t" o:connecttype="rect"/>
              </v:shapetype>
              <v:shape id="Text Box 102" o:spid="_x0000_s1026" type="#_x0000_t202" style="position:absolute;left:0;text-align:left;margin-left:163.3pt;margin-top:6.55pt;width:214.5pt;height:30.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" filled="f" stroked="f">
                <v:textbox inset="0,0,0,0">
                  <w:txbxContent>
                    <w:p w:rsidR="000D185F" w:rsidRPr="007A6B85" w:rsidRDefault="003456E7" w:rsidP="000D185F">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w:t>
                      </w:r>
                      <w:r w:rsidR="000D185F" w:rsidRPr="007A6B85">
                        <w:rPr>
                          <w:rFonts w:ascii="BIZ UDゴシック" w:eastAsia="BIZ UDゴシック" w:hAnsi="BIZ UDゴシック" w:hint="eastAsia"/>
                          <w:color w:val="FF0000"/>
                          <w:sz w:val="13"/>
                          <w:szCs w:val="13"/>
                        </w:rPr>
                        <w:t>（Gakken）に準拠しています。問題によっては、表現の違いなど、ここで示した以外の解答が考えられる場合があります。ご指導の際には、ご留意くださいますようお願いいたします。</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5E42" id="Text Box 64" o:spid="_x0000_s1027" type="#_x0000_t202" style="position:absolute;left:0;text-align:left;margin-left:-33.45pt;margin-top:48.75pt;width:13.5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" filled="f" stroked="f">
                <v:textbox style="layout-flow:vertical-ideographic" inset="0,0,0,0">
                  <w:txbxContent>
                    <w:p w:rsidR="000D185F" w:rsidRPr="00CA3C26" w:rsidRDefault="000D185F" w:rsidP="000D185F">
                      <w:pPr>
                        <w:spacing w:line="180" w:lineRule="exact"/>
                        <w:rPr>
                          <w:rFonts w:ascii="ＭＳ ゴシック" w:eastAsia="BIZ UDゴシック" w:hAnsi="ＭＳ ゴシック"/>
                        </w:rPr>
                      </w:pPr>
                      <w:r w:rsidRPr="00CA3C26">
                        <w:rPr>
                          <w:rFonts w:ascii="ＭＳ ゴシック" w:eastAsia="BIZ UDゴシック" w:hAnsi="ＭＳ ゴシック" w:hint="eastAsia"/>
                        </w:rPr>
                        <w:t>１年　　球技（ゴール型）</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ハンドボール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A925" id="Text Box 7" o:spid="_x0000_s1028" type="#_x0000_t202" style="position:absolute;left:0;text-align:left;margin-left:0;margin-top:34pt;width:4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Wt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ejHY1gnoOtqB6B&#10;wVIAwYCLsPdAaIT8idEAOyTD6seeSIpR+5HDFJiFMwtyFrazQHgJTzOsMZrEtZ4W076XbNcA8jRn&#10;XNzApNTMktiM1BTFcb5gL9hcjjvMLJ7n/9bqvGlXvwE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EpFrbICAACxBQAADgAA&#10;AAAAAAAAAAAAAAAuAgAAZHJzL2Uyb0RvYy54bWxQSwECLQAUAAYACAAAACEAAwChtdwAAAAHAQAA&#10;DwAAAAAAAAAAAAAAAAAMBQAAZHJzL2Rvd25yZXYueG1sUEsFBgAAAAAEAAQA8wAAABUGAAAAAA==&#10;" filled="f" stroked="f">
                <v:textbox inset="0,0,0,0">
                  <w:txbxContent>
                    <w:p w:rsidR="000D185F" w:rsidRPr="00BB0AE2" w:rsidRDefault="000D185F" w:rsidP="000D185F">
                      <w:pPr>
                        <w:spacing w:line="480" w:lineRule="exact"/>
                        <w:rPr>
                          <w:rFonts w:ascii="ＭＳ ゴシック" w:eastAsia="BIZ UDゴシック" w:hAnsi="ＭＳ ゴシック"/>
                          <w:b/>
                          <w:sz w:val="45"/>
                          <w:szCs w:val="45"/>
                        </w:rPr>
                      </w:pPr>
                      <w:bookmarkStart w:id="1" w:name="_GoBack"/>
                      <w:bookmarkEnd w:id="1"/>
                      <w:r w:rsidRPr="00BB0AE2">
                        <w:rPr>
                          <w:rFonts w:ascii="ＭＳ ゴシック" w:eastAsia="BIZ UDゴシック" w:hAnsi="ＭＳ ゴシック" w:hint="eastAsia"/>
                          <w:b/>
                          <w:sz w:val="45"/>
                          <w:szCs w:val="45"/>
                        </w:rPr>
                        <w:t>ハンドボール</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75565</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6B973" id="直線コネクタ 20" o:spid="_x0000_s1026" style="position:absolute;left:0;text-align:left;z-index:251686912;visibility:visible;mso-wrap-style:square;mso-wrap-distance-left:9pt;mso-wrap-distance-top:0;mso-wrap-distance-right:9pt;mso-wrap-distance-bottom:0;mso-position-horizontal:left;mso-position-horizontal-relative:margin;mso-position-vertical:absolute;mso-position-vertical-relative:text" from="0,5.95pt" to="42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" strokecolor="black [3213]">
                <v:stroke dashstyle="dash" joinstyle="miter"/>
                <w10:wrap anchorx="margin"/>
              </v:line>
            </w:pict>
          </mc:Fallback>
        </mc:AlternateContent>
      </w:r>
    </w:p>
    <w:p>
      <w:pPr>
        <w:pStyle w:val="a7"/>
        <w:rPr>
          <w:rFonts w:eastAsia="BIZ UDゴシック"/>
        </w:rPr>
      </w:pPr>
      <w:r>
        <w:rPr>
          <w:rFonts w:eastAsia="BIZ UDゴシック"/>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21EE" id="Text Box 106" o:spid="_x0000_s1029" type="#_x0000_t202" style="position:absolute;left:0;text-align:left;margin-left:0;margin-top:3.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1r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AD6xnWuAgAAsQUAAA4AAAAAAAAA&#10;AAAAAAAALgIAAGRycy9lMm9Eb2MueG1sUEsBAi0AFAAGAAgAAAAhALYKVP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次の文は、ハンドボールの歴史について述べています。（　）に当てはまる適切な言葉を下から選び、記号で答えなさい</w:t>
      </w:r>
      <w:r>
        <w:rPr>
          <w:rFonts w:eastAsia="BIZ UDゴシック" w:hint="eastAsia"/>
        </w:rPr>
        <w:t>。</w:t>
      </w:r>
    </w:p>
    <w:p>
      <w:pPr>
        <w:pStyle w:val="a9"/>
        <w:ind w:left="180" w:rightChars="1400" w:right="2520" w:firstLineChars="100" w:firstLine="180"/>
        <w:rPr>
          <w:rFonts w:ascii="UD デジタル 教科書体 NP-R" w:eastAsia="UD デジタル 教科書体 NP-R"/>
        </w:rPr>
      </w:pPr>
      <w:r>
        <w:rPr>
          <w:rFonts w:eastAsia="BIZ UDゴシック"/>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4445</wp:posOffset>
                </wp:positionV>
                <wp:extent cx="1135380" cy="1333500"/>
                <wp:effectExtent l="0" t="0" r="7620" b="0"/>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r>
                                    <w:rPr>
                                      <w:rFonts w:eastAsia="UD デジタル 教科書体 N-R" w:hint="eastAsia"/>
                                      <w:color w:val="FF0000"/>
                                    </w:rPr>
                                    <w:t>イ</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r>
                                    <w:rPr>
                                      <w:rFonts w:eastAsia="UD デジタル 教科書体 N-R" w:hint="eastAsia"/>
                                      <w:color w:val="FF0000"/>
                                    </w:rPr>
                                    <w:t>エ</w:t>
                                  </w:r>
                                </w:p>
                              </w:tc>
                            </w:tr>
                            <w:tr>
                              <w:trPr>
                                <w:trHeight w:hRule="exact" w:val="397"/>
                              </w:trPr>
                              <w:tc>
                                <w:tcPr>
                                  <w:tcW w:w="1757"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r>
                                    <w:rPr>
                                      <w:rFonts w:eastAsia="UD デジタル 教科書体 N-R" w:hint="eastAsia"/>
                                      <w:color w:val="FF0000"/>
                                    </w:rPr>
                                    <w:t>オ</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ア</w:t>
                                  </w:r>
                                </w:p>
                              </w:tc>
                            </w:tr>
                            <w:tr>
                              <w:trPr>
                                <w:trHeight w:hRule="exact" w:val="397"/>
                              </w:trPr>
                              <w:tc>
                                <w:tcPr>
                                  <w:tcW w:w="1757" w:type="dxa"/>
                                  <w:shd w:val="clear" w:color="auto" w:fill="auto"/>
                                  <w:vAlign w:val="bottom"/>
                                </w:tcPr>
                                <w:p>
                                  <w:r>
                                    <w:rPr>
                                      <w:rFonts w:eastAsia="UD デジタル 教科書体 N-R" w:hint="eastAsia"/>
                                    </w:rPr>
                                    <w:t xml:space="preserve">⑤　</w:t>
                                  </w:r>
                                  <w:r>
                                    <w:rPr>
                                      <w:rFonts w:eastAsia="UD デジタル 教科書体 N-R" w:hint="eastAsia"/>
                                    </w:rPr>
                                    <w:t xml:space="preserve"> </w:t>
                                  </w:r>
                                  <w:r>
                                    <w:rPr>
                                      <w:rFonts w:eastAsia="UD デジタル 教科書体 N-R" w:hint="eastAsia"/>
                                      <w:color w:val="FF0000"/>
                                    </w:rPr>
                                    <w:t>ウ</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30" type="#_x0000_t202" style="position:absolute;left:0;text-align:left;margin-left:38.2pt;margin-top:.35pt;width:89.4pt;height:1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r>
                              <w:rPr>
                                <w:rFonts w:eastAsia="UD デジタル 教科書体 N-R" w:hint="eastAsia"/>
                                <w:color w:val="FF0000"/>
                              </w:rPr>
                              <w:t>イ</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r>
                              <w:rPr>
                                <w:rFonts w:eastAsia="UD デジタル 教科書体 N-R" w:hint="eastAsia"/>
                                <w:color w:val="FF0000"/>
                              </w:rPr>
                              <w:t>エ</w:t>
                            </w:r>
                          </w:p>
                        </w:tc>
                      </w:tr>
                      <w:tr>
                        <w:trPr>
                          <w:trHeight w:hRule="exact" w:val="397"/>
                        </w:trPr>
                        <w:tc>
                          <w:tcPr>
                            <w:tcW w:w="1757"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r>
                              <w:rPr>
                                <w:rFonts w:eastAsia="UD デジタル 教科書体 N-R" w:hint="eastAsia"/>
                                <w:color w:val="FF0000"/>
                              </w:rPr>
                              <w:t>オ</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ア</w:t>
                            </w:r>
                          </w:p>
                        </w:tc>
                      </w:tr>
                      <w:tr>
                        <w:trPr>
                          <w:trHeight w:hRule="exact" w:val="397"/>
                        </w:trPr>
                        <w:tc>
                          <w:tcPr>
                            <w:tcW w:w="1757" w:type="dxa"/>
                            <w:shd w:val="clear" w:color="auto" w:fill="auto"/>
                            <w:vAlign w:val="bottom"/>
                          </w:tcPr>
                          <w:p>
                            <w:r>
                              <w:rPr>
                                <w:rFonts w:eastAsia="UD デジタル 教科書体 N-R" w:hint="eastAsia"/>
                              </w:rPr>
                              <w:t xml:space="preserve">⑤　</w:t>
                            </w:r>
                            <w:r>
                              <w:rPr>
                                <w:rFonts w:eastAsia="UD デジタル 教科書体 N-R" w:hint="eastAsia"/>
                              </w:rPr>
                              <w:t xml:space="preserve"> </w:t>
                            </w:r>
                            <w:r>
                              <w:rPr>
                                <w:rFonts w:eastAsia="UD デジタル 教科書体 N-R" w:hint="eastAsia"/>
                                <w:color w:val="FF0000"/>
                              </w:rPr>
                              <w:t>ウ</w:t>
                            </w:r>
                          </w:p>
                        </w:tc>
                      </w:tr>
                    </w:tbl>
                    <w:p>
                      <w:pPr>
                        <w:rPr>
                          <w:rFonts w:eastAsia="UD デジタル 教科書体 N-R"/>
                        </w:rPr>
                      </w:pPr>
                    </w:p>
                  </w:txbxContent>
                </v:textbox>
                <w10:wrap anchorx="margin"/>
              </v:shape>
            </w:pict>
          </mc:Fallback>
        </mc:AlternateContent>
      </w:r>
      <w:r>
        <w:rPr>
          <w:rFonts w:ascii="UD デジタル 教科書体 NP-R" w:eastAsia="UD デジタル 教科書体 NP-R" w:hAnsi="ＭＳ ゴシック" w:hint="eastAsia"/>
        </w:rPr>
        <w:t>1</w:t>
      </w:r>
      <w:r>
        <w:rPr>
          <w:rFonts w:ascii="UD デジタル 教科書体 NP-R" w:eastAsia="UD デジタル 教科書体 NP-R" w:hint="eastAsia"/>
        </w:rPr>
        <w:t xml:space="preserve">919年、（　</w:t>
      </w:r>
      <w:r>
        <w:rPr>
          <w:rFonts w:eastAsia="UD デジタル 教科書体 N-R" w:hint="eastAsia"/>
        </w:rPr>
        <w:t>①</w:t>
      </w:r>
      <w:r>
        <w:rPr>
          <w:rFonts w:ascii="UD デジタル 教科書体 NP-R" w:eastAsia="UD デジタル 教科書体 NP-R" w:hint="eastAsia"/>
        </w:rPr>
        <w:t xml:space="preserve">　）の体育教師カール・シェレンツは女子にも男子にもできる（　</w:t>
      </w:r>
      <w:r>
        <w:rPr>
          <w:rFonts w:eastAsia="UD デジタル 教科書体 N-R" w:hint="eastAsia"/>
        </w:rPr>
        <w:t>②</w:t>
      </w:r>
      <w:r>
        <w:rPr>
          <w:rFonts w:ascii="UD デジタル 教科書体 NP-R" w:eastAsia="UD デジタル 教科書体 NP-R" w:hint="eastAsia"/>
        </w:rPr>
        <w:t xml:space="preserve">　）を考案した。それが11人制ハンドボールで、その後ヨーロッパ諸国に広まり、1936年のオリンピックベルリン大会の公式競技になった。</w:t>
      </w:r>
    </w:p>
    <w:p>
      <w:pPr>
        <w:pStyle w:val="a9"/>
        <w:ind w:left="180" w:rightChars="1400" w:right="2520" w:firstLineChars="100" w:firstLine="180"/>
        <w:rPr>
          <w:rFonts w:ascii="UD デジタル 教科書体 NP-R" w:eastAsia="UD デジタル 教科書体 NP-R"/>
        </w:rPr>
      </w:pPr>
      <w:r>
        <w:rPr>
          <w:rFonts w:ascii="UD デジタル 教科書体 NP-R" w:eastAsia="UD デジタル 教科書体 NP-R" w:hint="eastAsia"/>
        </w:rPr>
        <w:t xml:space="preserve">一方、1918年、（　</w:t>
      </w:r>
      <w:r>
        <w:rPr>
          <w:rFonts w:eastAsia="UD デジタル 教科書体 N-R" w:hint="eastAsia"/>
        </w:rPr>
        <w:t>③</w:t>
      </w:r>
      <w:r>
        <w:rPr>
          <w:rFonts w:ascii="UD デジタル 教科書体 NP-R" w:eastAsia="UD デジタル 教科書体 NP-R" w:hint="eastAsia"/>
        </w:rPr>
        <w:t xml:space="preserve">　）の体育教官フレデリック・クヌッセンは、世界で初めてルールブックを発行したホルガー・ニールセンのハンドボールを基に、北欧の気候条件に適した室内用を考案した。後の（　</w:t>
      </w:r>
      <w:r>
        <w:rPr>
          <w:rFonts w:eastAsia="UD デジタル 教科書体 N-R" w:hint="eastAsia"/>
        </w:rPr>
        <w:t>④</w:t>
      </w:r>
      <w:r>
        <w:rPr>
          <w:rFonts w:ascii="UD デジタル 教科書体 NP-R" w:eastAsia="UD デジタル 教科書体 NP-R" w:hint="eastAsia"/>
        </w:rPr>
        <w:t xml:space="preserve">　）ハンドボールである。オリンピックでは1972年の（　</w:t>
      </w:r>
      <w:r>
        <w:rPr>
          <w:rFonts w:eastAsia="UD デジタル 教科書体 N-R" w:hint="eastAsia"/>
        </w:rPr>
        <w:t>⑤</w:t>
      </w:r>
      <w:r>
        <w:rPr>
          <w:rFonts w:ascii="UD デジタル 教科書体 NP-R" w:eastAsia="UD デジタル 教科書体 NP-R" w:hint="eastAsia"/>
        </w:rPr>
        <w:t xml:space="preserve">　）大会から公式競技となった。</w:t>
      </w:r>
    </w:p>
    <w:p>
      <w:pPr>
        <w:pStyle w:val="a9"/>
        <w:snapToGrid w:val="0"/>
        <w:spacing w:line="60" w:lineRule="auto"/>
        <w:ind w:left="180" w:rightChars="1300" w:right="2340" w:firstLineChars="100" w:firstLine="180"/>
        <w:rPr>
          <w:rFonts w:ascii="UD デジタル 教科書体 NP-R" w:eastAsia="UD デジタル 教科書体 NP-R"/>
        </w:rPr>
      </w:pPr>
    </w:p>
    <w:p>
      <w:pPr>
        <w:pStyle w:val="a9"/>
        <w:ind w:left="360" w:hanging="180"/>
        <w:rPr>
          <w:rFonts w:eastAsia="UD デジタル 教科書体 N-R"/>
        </w:rPr>
      </w:pPr>
      <w:r>
        <w:rPr>
          <w:rFonts w:eastAsia="UD デジタル 教科書体 N-R"/>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4445</wp:posOffset>
                </wp:positionV>
                <wp:extent cx="5273040" cy="259080"/>
                <wp:effectExtent l="0" t="0" r="22860" b="2667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59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rPr>
                                <w:rFonts w:ascii="UD デジタル 教科書体 NP-R" w:eastAsia="UD デジタル 教科書体 NP-R"/>
                              </w:rPr>
                            </w:pPr>
                            <w:r>
                              <w:rPr>
                                <w:rFonts w:ascii="BIZ UDゴシック" w:eastAsia="BIZ UDゴシック" w:hAnsi="BIZ UDゴシック" w:hint="eastAsia"/>
                              </w:rPr>
                              <w:t>ア</w:t>
                            </w:r>
                            <w:r>
                              <w:rPr>
                                <w:rFonts w:ascii="UD デジタル 教科書体 NP-R" w:eastAsia="UD デジタル 教科書体 NP-R" w:hint="eastAsia"/>
                              </w:rPr>
                              <w:t xml:space="preserve">．7 人制　　　</w:t>
                            </w:r>
                            <w:r>
                              <w:rPr>
                                <w:rFonts w:ascii="BIZ UDゴシック" w:eastAsia="BIZ UDゴシック" w:hAnsi="BIZ UDゴシック" w:hint="eastAsia"/>
                              </w:rPr>
                              <w:t>イ</w:t>
                            </w:r>
                            <w:r>
                              <w:rPr>
                                <w:rFonts w:ascii="UD デジタル 教科書体 NP-R" w:eastAsia="UD デジタル 教科書体 NP-R" w:hint="eastAsia"/>
                              </w:rPr>
                              <w:t xml:space="preserve">．ドイツ　　　</w:t>
                            </w:r>
                            <w:r>
                              <w:rPr>
                                <w:rFonts w:ascii="BIZ UDゴシック" w:eastAsia="BIZ UDゴシック" w:hAnsi="BIZ UDゴシック" w:hint="eastAsia"/>
                              </w:rPr>
                              <w:t>ウ</w:t>
                            </w:r>
                            <w:r>
                              <w:rPr>
                                <w:rFonts w:ascii="UD デジタル 教科書体 NP-R" w:eastAsia="UD デジタル 教科書体 NP-R" w:hint="eastAsia"/>
                              </w:rPr>
                              <w:t xml:space="preserve">．ミュンヘン　　　</w:t>
                            </w:r>
                            <w:r>
                              <w:rPr>
                                <w:rFonts w:ascii="BIZ UDゴシック" w:eastAsia="BIZ UDゴシック" w:hAnsi="BIZ UDゴシック" w:hint="eastAsia"/>
                              </w:rPr>
                              <w:t>エ</w:t>
                            </w:r>
                            <w:r>
                              <w:rPr>
                                <w:rFonts w:ascii="UD デジタル 教科書体 NP-R" w:eastAsia="UD デジタル 教科書体 NP-R" w:hint="eastAsia"/>
                              </w:rPr>
                              <w:t xml:space="preserve">．ボールゲーム　　　</w:t>
                            </w:r>
                            <w:r>
                              <w:rPr>
                                <w:rFonts w:ascii="BIZ UDゴシック" w:eastAsia="BIZ UDゴシック" w:hAnsi="BIZ UDゴシック" w:hint="eastAsia"/>
                              </w:rPr>
                              <w:t>オ</w:t>
                            </w:r>
                            <w:r>
                              <w:rPr>
                                <w:rFonts w:ascii="UD デジタル 教科書体 NP-R" w:eastAsia="UD デジタル 教科書体 NP-R" w:hint="eastAsia"/>
                              </w:rPr>
                              <w:t>．デンマーク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BFE53" id="Text Box 111" o:spid="_x0000_s1031" type="#_x0000_t202" style="position:absolute;left:0;text-align:left;margin-left:364pt;margin-top:.35pt;width:415.2pt;height:20.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" filled="f" strokeweight=".25pt">
                <v:textbox>
                  <w:txbxContent>
                    <w:p w:rsidR="000D185F" w:rsidRPr="00BD465D" w:rsidRDefault="000D185F" w:rsidP="000D185F">
                      <w:pPr>
                        <w:rPr>
                          <w:rFonts w:ascii="UD デジタル 教科書体 NP-R" w:eastAsia="UD デジタル 教科書体 NP-R"/>
                        </w:rPr>
                      </w:pPr>
                      <w:r w:rsidRPr="0023211C">
                        <w:rPr>
                          <w:rFonts w:ascii="BIZ UDゴシック" w:eastAsia="BIZ UDゴシック" w:hAnsi="BIZ UDゴシック" w:hint="eastAsia"/>
                        </w:rPr>
                        <w:t>ア</w:t>
                      </w:r>
                      <w:r w:rsidRPr="00BD465D">
                        <w:rPr>
                          <w:rFonts w:ascii="UD デジタル 教科書体 NP-R" w:eastAsia="UD デジタル 教科書体 NP-R" w:hint="eastAsia"/>
                        </w:rPr>
                        <w:t xml:space="preserve">．7 人制　　　</w:t>
                      </w:r>
                      <w:r w:rsidRPr="0023211C">
                        <w:rPr>
                          <w:rFonts w:ascii="BIZ UDゴシック" w:eastAsia="BIZ UDゴシック" w:hAnsi="BIZ UDゴシック" w:hint="eastAsia"/>
                        </w:rPr>
                        <w:t>イ</w:t>
                      </w:r>
                      <w:r w:rsidRPr="00BD465D">
                        <w:rPr>
                          <w:rFonts w:ascii="UD デジタル 教科書体 NP-R" w:eastAsia="UD デジタル 教科書体 NP-R" w:hint="eastAsia"/>
                        </w:rPr>
                        <w:t xml:space="preserve">．ドイツ　　　</w:t>
                      </w:r>
                      <w:r w:rsidRPr="0023211C">
                        <w:rPr>
                          <w:rFonts w:ascii="BIZ UDゴシック" w:eastAsia="BIZ UDゴシック" w:hAnsi="BIZ UDゴシック" w:hint="eastAsia"/>
                        </w:rPr>
                        <w:t>ウ</w:t>
                      </w:r>
                      <w:r w:rsidRPr="00BD465D">
                        <w:rPr>
                          <w:rFonts w:ascii="UD デジタル 教科書体 NP-R" w:eastAsia="UD デジタル 教科書体 NP-R" w:hint="eastAsia"/>
                        </w:rPr>
                        <w:t xml:space="preserve">．ミュンヘン　　　</w:t>
                      </w:r>
                      <w:r w:rsidRPr="0023211C">
                        <w:rPr>
                          <w:rFonts w:ascii="BIZ UDゴシック" w:eastAsia="BIZ UDゴシック" w:hAnsi="BIZ UDゴシック" w:hint="eastAsia"/>
                        </w:rPr>
                        <w:t>エ</w:t>
                      </w:r>
                      <w:r w:rsidRPr="00BD465D">
                        <w:rPr>
                          <w:rFonts w:ascii="UD デジタル 教科書体 NP-R" w:eastAsia="UD デジタル 教科書体 NP-R" w:hint="eastAsia"/>
                        </w:rPr>
                        <w:t xml:space="preserve">．ボールゲーム　　　</w:t>
                      </w:r>
                      <w:r w:rsidRPr="0023211C">
                        <w:rPr>
                          <w:rFonts w:ascii="BIZ UDゴシック" w:eastAsia="BIZ UDゴシック" w:hAnsi="BIZ UDゴシック" w:hint="eastAsia"/>
                        </w:rPr>
                        <w:t>オ</w:t>
                      </w:r>
                      <w:r w:rsidRPr="00BD465D">
                        <w:rPr>
                          <w:rFonts w:ascii="UD デジタル 教科書体 NP-R" w:eastAsia="UD デジタル 教科書体 NP-R" w:hint="eastAsia"/>
                        </w:rPr>
                        <w:t>．デンマーク</w:t>
                      </w:r>
                    </w:p>
                  </w:txbxContent>
                </v:textbox>
                <w10:wrap anchorx="margin"/>
              </v:shape>
            </w:pict>
          </mc:Fallback>
        </mc:AlternateContent>
      </w:r>
    </w:p>
    <w:p>
      <w:pPr>
        <w:pStyle w:val="a9"/>
        <w:spacing w:beforeLines="50" w:before="150"/>
        <w:ind w:left="360" w:hanging="180"/>
        <w:rPr>
          <w:rFonts w:eastAsia="UD デジタル 教科書体 N-R"/>
        </w:rPr>
      </w:pPr>
    </w:p>
    <w:p>
      <w:pPr>
        <w:pStyle w:val="a7"/>
        <w:rPr>
          <w:rFonts w:eastAsia="BIZ UDゴシック"/>
        </w:rPr>
      </w:pPr>
      <w:r>
        <w:rPr>
          <w:rFonts w:eastAsia="BIZ UDゴシック"/>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C6742" id="_x0000_s1032" type="#_x0000_t202" style="position:absolute;left:0;text-align:left;margin-left:0;margin-top:3.5pt;width:22.7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ecrQ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noProof/>
        </w:rPr>
        <w:t>次の各文の（　）に当てはまる適切な言葉を答えなさい</w:t>
      </w:r>
      <w:r>
        <w:rPr>
          <w:rFonts w:eastAsia="BIZ UDゴシック" w:hint="eastAsia"/>
        </w:rPr>
        <w:t>。</w:t>
      </w:r>
    </w:p>
    <w:p>
      <w:pPr>
        <w:pStyle w:val="a7"/>
        <w:ind w:leftChars="0" w:left="0"/>
        <w:rPr>
          <w:rFonts w:eastAsia="BIZ UDゴシック"/>
        </w:rPr>
      </w:pPr>
      <w:r>
        <w:rPr>
          <w:rFonts w:eastAsia="BIZ UDゴシック"/>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189865</wp:posOffset>
                </wp:positionV>
                <wp:extent cx="1127760" cy="1212850"/>
                <wp:effectExtent l="0" t="0" r="15240" b="6350"/>
                <wp:wrapNone/>
                <wp:docPr id="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b"/>
                                    <w:numPr>
                                      <w:ilvl w:val="0"/>
                                      <w:numId w:val="3"/>
                                    </w:numPr>
                                    <w:ind w:leftChars="0"/>
                                    <w:rPr>
                                      <w:rFonts w:hAnsi="ＭＳ 明朝" w:cs="ＭＳ 明朝"/>
                                    </w:rPr>
                                  </w:pPr>
                                  <w:r>
                                    <w:rPr>
                                      <w:rFonts w:eastAsia="UD デジタル 教科書体 N-R" w:hint="eastAsia"/>
                                      <w:color w:val="FF0000"/>
                                    </w:rPr>
                                    <w:t xml:space="preserve"> </w:t>
                                  </w:r>
                                  <w:r>
                                    <w:rPr>
                                      <w:rFonts w:eastAsia="UD デジタル 教科書体 N-R" w:hint="eastAsia"/>
                                      <w:color w:val="FF0000"/>
                                    </w:rPr>
                                    <w:t>投</w:t>
                                  </w:r>
                                </w:p>
                              </w:tc>
                            </w:tr>
                            <w:tr>
                              <w:trPr>
                                <w:trHeight w:hRule="exact" w:val="397"/>
                              </w:trPr>
                              <w:tc>
                                <w:tcPr>
                                  <w:tcW w:w="1757" w:type="dxa"/>
                                  <w:shd w:val="clear" w:color="auto" w:fill="auto"/>
                                  <w:vAlign w:val="bottom"/>
                                </w:tcPr>
                                <w:p>
                                  <w:pPr>
                                    <w:rPr>
                                      <w:rFonts w:eastAsia="UD デジタル 教科書体 N-R"/>
                                      <w:color w:val="FF0000"/>
                                    </w:rPr>
                                  </w:pPr>
                                  <w:r>
                                    <w:rPr>
                                      <w:rFonts w:eastAsia="UD デジタル 教科書体 N-R" w:hint="eastAsia"/>
                                    </w:rPr>
                                    <w:t>②</w:t>
                                  </w:r>
                                  <w:r>
                                    <w:rPr>
                                      <w:rFonts w:eastAsia="UD デジタル 教科書体 N-R" w:hint="eastAsia"/>
                                      <w:color w:val="FF0000"/>
                                    </w:rPr>
                                    <w:t xml:space="preserve"> </w:t>
                                  </w:r>
                                  <w:r>
                                    <w:rPr>
                                      <w:rFonts w:eastAsia="UD デジタル 教科書体 N-R" w:hint="eastAsia"/>
                                      <w:color w:val="FF0000"/>
                                    </w:rPr>
                                    <w:t xml:space="preserve">　得点</w:t>
                                  </w:r>
                                </w:p>
                              </w:tc>
                            </w:tr>
                            <w:tr>
                              <w:trPr>
                                <w:trHeight w:hRule="exact" w:val="397"/>
                              </w:trPr>
                              <w:tc>
                                <w:tcPr>
                                  <w:tcW w:w="1757" w:type="dxa"/>
                                  <w:shd w:val="clear" w:color="auto" w:fill="auto"/>
                                  <w:vAlign w:val="bottom"/>
                                </w:tcPr>
                                <w:p>
                                  <w:r>
                                    <w:rPr>
                                      <w:rFonts w:eastAsia="UD デジタル 教科書体 N-R" w:hint="eastAsia"/>
                                    </w:rPr>
                                    <w:t>③</w:t>
                                  </w:r>
                                  <w:r>
                                    <w:rPr>
                                      <w:rFonts w:eastAsia="UD デジタル 教科書体 N-R"/>
                                    </w:rPr>
                                    <w:t xml:space="preserve">　</w:t>
                                  </w:r>
                                  <w:r>
                                    <w:rPr>
                                      <w:rFonts w:eastAsia="UD デジタル 教科書体 N-R" w:hint="eastAsia"/>
                                    </w:rPr>
                                    <w:t xml:space="preserve"> </w:t>
                                  </w:r>
                                  <w:r>
                                    <w:rPr>
                                      <w:rFonts w:eastAsia="UD デジタル 教科書体 N-R" w:hint="eastAsia"/>
                                      <w:color w:val="FF0000"/>
                                    </w:rPr>
                                    <w:t>パス</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コンビ</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7.6pt;margin-top:14.95pt;width:88.8pt;height:9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a1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b"/>
                              <w:numPr>
                                <w:ilvl w:val="0"/>
                                <w:numId w:val="3"/>
                              </w:numPr>
                              <w:ind w:leftChars="0"/>
                              <w:rPr>
                                <w:rFonts w:hAnsi="ＭＳ 明朝" w:cs="ＭＳ 明朝"/>
                              </w:rPr>
                            </w:pPr>
                            <w:r>
                              <w:rPr>
                                <w:rFonts w:eastAsia="UD デジタル 教科書体 N-R" w:hint="eastAsia"/>
                                <w:color w:val="FF0000"/>
                              </w:rPr>
                              <w:t xml:space="preserve"> </w:t>
                            </w:r>
                            <w:r>
                              <w:rPr>
                                <w:rFonts w:eastAsia="UD デジタル 教科書体 N-R" w:hint="eastAsia"/>
                                <w:color w:val="FF0000"/>
                              </w:rPr>
                              <w:t>投</w:t>
                            </w:r>
                          </w:p>
                        </w:tc>
                      </w:tr>
                      <w:tr>
                        <w:trPr>
                          <w:trHeight w:hRule="exact" w:val="397"/>
                        </w:trPr>
                        <w:tc>
                          <w:tcPr>
                            <w:tcW w:w="1757" w:type="dxa"/>
                            <w:shd w:val="clear" w:color="auto" w:fill="auto"/>
                            <w:vAlign w:val="bottom"/>
                          </w:tcPr>
                          <w:p>
                            <w:pPr>
                              <w:rPr>
                                <w:rFonts w:eastAsia="UD デジタル 教科書体 N-R"/>
                                <w:color w:val="FF0000"/>
                              </w:rPr>
                            </w:pPr>
                            <w:r>
                              <w:rPr>
                                <w:rFonts w:eastAsia="UD デジタル 教科書体 N-R" w:hint="eastAsia"/>
                              </w:rPr>
                              <w:t>②</w:t>
                            </w:r>
                            <w:r>
                              <w:rPr>
                                <w:rFonts w:eastAsia="UD デジタル 教科書体 N-R" w:hint="eastAsia"/>
                                <w:color w:val="FF0000"/>
                              </w:rPr>
                              <w:t xml:space="preserve"> </w:t>
                            </w:r>
                            <w:r>
                              <w:rPr>
                                <w:rFonts w:eastAsia="UD デジタル 教科書体 N-R" w:hint="eastAsia"/>
                                <w:color w:val="FF0000"/>
                              </w:rPr>
                              <w:t xml:space="preserve">　得点</w:t>
                            </w:r>
                          </w:p>
                        </w:tc>
                      </w:tr>
                      <w:tr>
                        <w:trPr>
                          <w:trHeight w:hRule="exact" w:val="397"/>
                        </w:trPr>
                        <w:tc>
                          <w:tcPr>
                            <w:tcW w:w="1757" w:type="dxa"/>
                            <w:shd w:val="clear" w:color="auto" w:fill="auto"/>
                            <w:vAlign w:val="bottom"/>
                          </w:tcPr>
                          <w:p>
                            <w:r>
                              <w:rPr>
                                <w:rFonts w:eastAsia="UD デジタル 教科書体 N-R" w:hint="eastAsia"/>
                              </w:rPr>
                              <w:t>③</w:t>
                            </w:r>
                            <w:r>
                              <w:rPr>
                                <w:rFonts w:eastAsia="UD デジタル 教科書体 N-R"/>
                              </w:rPr>
                              <w:t xml:space="preserve">　</w:t>
                            </w:r>
                            <w:r>
                              <w:rPr>
                                <w:rFonts w:eastAsia="UD デジタル 教科書体 N-R" w:hint="eastAsia"/>
                              </w:rPr>
                              <w:t xml:space="preserve"> </w:t>
                            </w:r>
                            <w:r>
                              <w:rPr>
                                <w:rFonts w:eastAsia="UD デジタル 教科書体 N-R" w:hint="eastAsia"/>
                                <w:color w:val="FF0000"/>
                              </w:rPr>
                              <w:t>パス</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コンビ</w:t>
                            </w:r>
                          </w:p>
                        </w:tc>
                      </w:tr>
                    </w:tbl>
                    <w:p>
                      <w:pPr>
                        <w:rPr>
                          <w:rFonts w:eastAsia="UD デジタル 教科書体 N-R"/>
                        </w:rPr>
                      </w:pPr>
                    </w:p>
                  </w:txbxContent>
                </v:textbox>
                <w10:wrap anchorx="margin"/>
              </v:shape>
            </w:pict>
          </mc:Fallback>
        </mc:AlternateContent>
      </w:r>
    </w:p>
    <w:p>
      <w:pPr>
        <w:pStyle w:val="a9"/>
        <w:ind w:left="540" w:rightChars="1300" w:right="2340" w:hangingChars="200" w:hanging="360"/>
        <w:rPr>
          <w:rFonts w:ascii="UD デジタル 教科書体 NP-R" w:eastAsia="UD デジタル 教科書体 NP-R" w:hAnsi="ＭＳ ゴシック"/>
        </w:rPr>
      </w:pPr>
      <w:r>
        <w:rPr>
          <w:rFonts w:ascii="BIZ UDゴシック" w:eastAsia="BIZ UDゴシック" w:hAnsi="BIZ UDゴシック" w:hint="eastAsia"/>
        </w:rPr>
        <w:t>１．</w:t>
      </w:r>
      <w:r>
        <w:rPr>
          <w:rFonts w:ascii="UD デジタル 教科書体 NP-R" w:eastAsia="UD デジタル 教科書体 NP-R" w:hAnsi="ＭＳ ゴシック" w:hint="eastAsia"/>
        </w:rPr>
        <w:t xml:space="preserve">ハンドボールは、２チームが、走・跳・（　</w:t>
      </w:r>
      <w:r>
        <w:rPr>
          <w:rFonts w:eastAsia="UD デジタル 教科書体 N-R" w:hint="eastAsia"/>
        </w:rPr>
        <w:t>①</w:t>
      </w:r>
      <w:r>
        <w:rPr>
          <w:rFonts w:ascii="UD デジタル 教科書体 NP-R" w:eastAsia="UD デジタル 教科書体 NP-R" w:hAnsi="ＭＳ ゴシック" w:hint="eastAsia"/>
        </w:rPr>
        <w:t xml:space="preserve">　）を中心とした動きを使ってボールを運び、相手ゴールにシュートして（　</w:t>
      </w:r>
      <w:r>
        <w:rPr>
          <w:rFonts w:eastAsia="UD デジタル 教科書体 N-R" w:hint="eastAsia"/>
        </w:rPr>
        <w:t>②</w:t>
      </w:r>
      <w:r>
        <w:rPr>
          <w:rFonts w:ascii="UD デジタル 教科書体 NP-R" w:eastAsia="UD デジタル 教科書体 NP-R" w:hAnsi="ＭＳ ゴシック" w:hint="eastAsia"/>
        </w:rPr>
        <w:t xml:space="preserve">　）を競い合うスポーツである。</w:t>
      </w:r>
    </w:p>
    <w:p>
      <w:pPr>
        <w:pStyle w:val="a9"/>
        <w:ind w:left="540" w:rightChars="1300" w:right="2340" w:hangingChars="200" w:hanging="360"/>
        <w:rPr>
          <w:rFonts w:eastAsia="UD デジタル 教科書体 N-R"/>
        </w:rPr>
      </w:pPr>
      <w:r>
        <w:rPr>
          <w:rFonts w:ascii="BIZ UDゴシック" w:eastAsia="BIZ UDゴシック" w:hAnsi="BIZ UDゴシック" w:hint="eastAsia"/>
        </w:rPr>
        <w:t>２．</w:t>
      </w:r>
      <w:r>
        <w:rPr>
          <w:rFonts w:ascii="UD デジタル 教科書体 NP-R" w:eastAsia="UD デジタル 教科書体 NP-R" w:hAnsi="ＭＳ ゴシック" w:hint="eastAsia"/>
        </w:rPr>
        <w:t xml:space="preserve">ハンドボールは、（　</w:t>
      </w:r>
      <w:r>
        <w:rPr>
          <w:rFonts w:eastAsia="UD デジタル 教科書体 N-R" w:hint="eastAsia"/>
        </w:rPr>
        <w:t>③</w:t>
      </w:r>
      <w:r>
        <w:rPr>
          <w:rFonts w:ascii="UD デジタル 教科書体 NP-R" w:eastAsia="UD デジタル 教科書体 NP-R" w:hAnsi="ＭＳ ゴシック" w:hint="eastAsia"/>
        </w:rPr>
        <w:t xml:space="preserve">　）やドリブル、シュートや（　</w:t>
      </w:r>
      <w:r>
        <w:rPr>
          <w:rFonts w:eastAsia="UD デジタル 教科書体 N-R" w:hint="eastAsia"/>
        </w:rPr>
        <w:t>④</w:t>
      </w:r>
      <w:r>
        <w:rPr>
          <w:rFonts w:ascii="UD デジタル 教科書体 NP-R" w:eastAsia="UD デジタル 教科書体 NP-R" w:hAnsi="ＭＳ ゴシック" w:hint="eastAsia"/>
        </w:rPr>
        <w:t xml:space="preserve">　）プレイで攻めたり、チームで工夫したディフェンスで守ったりして勝敗を争うところに楽しさがある。</w:t>
      </w:r>
    </w:p>
    <w:p>
      <w:pPr>
        <w:pStyle w:val="a9"/>
        <w:ind w:left="360" w:hanging="180"/>
        <w:rPr>
          <w:rFonts w:eastAsia="UD デジタル 教科書体 N-R"/>
        </w:rPr>
      </w:pPr>
    </w:p>
    <w:p>
      <w:pPr>
        <w:pStyle w:val="a7"/>
        <w:rPr>
          <w:rFonts w:eastAsia="BIZ UDゴシック"/>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6D50" id="Text Box 90" o:spid="_x0000_s1034" type="#_x0000_t202" style="position:absolute;left:0;text-align:left;margin-left:0;margin-top:3.7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Ujrg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NMpBSOuAgAAsAUAAA4AAAAAAAAA&#10;AAAAAAAALgIAAGRycy9lMm9Eb2MueG1sUEsBAi0AFAAGAAgAAAAhAOPee4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次の各図を見て、各文の（　）に当てはまる適切な言葉や数字を答えなさい。</w:t>
      </w:r>
    </w:p>
    <w:p>
      <w:pPr>
        <w:pStyle w:val="a9"/>
        <w:ind w:left="360" w:hanging="180"/>
        <w:rPr>
          <w:rFonts w:eastAsia="UD デジタル 教科書体 N-R"/>
        </w:rPr>
      </w:pPr>
    </w:p>
    <w:p>
      <w:pPr>
        <w:pStyle w:val="a9"/>
        <w:ind w:left="360" w:hanging="180"/>
        <w:rPr>
          <w:rFonts w:ascii="ＭＳ ゴシック" w:eastAsia="BIZ UDゴシック" w:hAnsi="ＭＳ ゴシック"/>
        </w:rPr>
      </w:pPr>
      <w:r>
        <w:rPr>
          <w:rFonts w:ascii="ＭＳ ゴシック" w:eastAsia="BIZ UDゴシック" w:hAnsi="ＭＳ ゴシック" w:hint="eastAsia"/>
        </w:rPr>
        <w:t>１．オーバーアームパス</w:t>
      </w:r>
    </w:p>
    <w:p>
      <w:pPr>
        <w:ind w:leftChars="2500" w:left="4500" w:firstLineChars="100" w:firstLine="180"/>
        <w:rPr>
          <w:rFonts w:eastAsia="UD デジタル 教科書体 N-R"/>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5080</wp:posOffset>
            </wp:positionV>
            <wp:extent cx="2857500" cy="1390650"/>
            <wp:effectExtent l="0" t="0" r="0" b="0"/>
            <wp:wrapNone/>
            <wp:docPr id="102" name="図 102" descr="1年ハンドボー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年ハンドボール-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pic:spPr>
                </pic:pic>
              </a:graphicData>
            </a:graphic>
            <wp14:sizeRelH relativeFrom="page">
              <wp14:pctWidth>0</wp14:pctWidth>
            </wp14:sizeRelH>
            <wp14:sizeRelV relativeFrom="page">
              <wp14:pctHeight>0</wp14:pctHeight>
            </wp14:sizeRelV>
          </wp:anchor>
        </w:drawing>
      </w:r>
      <w:r>
        <w:rPr>
          <w:rFonts w:eastAsia="UD デジタル 教科書体 N-R" w:hint="eastAsia"/>
        </w:rPr>
        <w:t>最も使われる機会が多いパスであり、シュートとして使うこともできる。</w:t>
      </w:r>
    </w:p>
    <w:p>
      <w:pPr>
        <w:ind w:leftChars="2500" w:left="4500" w:firstLineChars="100" w:firstLine="180"/>
        <w:rPr>
          <w:rFonts w:eastAsia="UD デジタル 教科書体 N-R"/>
        </w:rPr>
      </w:pPr>
      <w:r>
        <w:rPr>
          <w:rFonts w:eastAsia="UD デジタル 教科書体 N-R" w:hint="eastAsia"/>
        </w:rPr>
        <w:t xml:space="preserve">手首を柔らかくして手を広げ、（　</w:t>
      </w:r>
      <w:r>
        <w:rPr>
          <w:rFonts w:eastAsia="UD デジタル 教科書体 N-R" w:hint="eastAsia"/>
          <w:color w:val="FF0000"/>
        </w:rPr>
        <w:t>親指</w:t>
      </w:r>
      <w:r>
        <w:rPr>
          <w:rFonts w:eastAsia="UD デジタル 教科書体 N-R" w:hint="eastAsia"/>
        </w:rPr>
        <w:t xml:space="preserve">　）と小指でボールを持つ。上体と（　</w:t>
      </w:r>
      <w:r>
        <w:rPr>
          <w:rFonts w:eastAsia="UD デジタル 教科書体 N-R" w:hint="eastAsia"/>
          <w:color w:val="FF0000"/>
        </w:rPr>
        <w:t>腕</w:t>
      </w:r>
      <w:r>
        <w:rPr>
          <w:rFonts w:eastAsia="UD デジタル 教科書体 N-R" w:hint="eastAsia"/>
        </w:rPr>
        <w:t xml:space="preserve">　）を使い、人さし指、中指、薬指で（　</w:t>
      </w:r>
      <w:r>
        <w:rPr>
          <w:rFonts w:eastAsia="UD デジタル 教科書体 N-R" w:hint="eastAsia"/>
          <w:color w:val="FF0000"/>
        </w:rPr>
        <w:t>スナップ</w:t>
      </w:r>
      <w:r>
        <w:rPr>
          <w:rFonts w:eastAsia="UD デジタル 教科書体 N-R" w:hint="eastAsia"/>
        </w:rPr>
        <w:t xml:space="preserve">　）を効かせて投げる。</w:t>
      </w: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ascii="ＭＳ ゴシック" w:eastAsia="BIZ UDゴシック" w:hAnsi="ＭＳ ゴシック"/>
        </w:rPr>
      </w:pPr>
      <w:r>
        <w:rPr>
          <w:noProof/>
        </w:rPr>
        <w:drawing>
          <wp:anchor distT="0" distB="0" distL="114300" distR="114300" simplePos="0" relativeHeight="251671552" behindDoc="1" locked="0" layoutInCell="1" allowOverlap="1">
            <wp:simplePos x="0" y="0"/>
            <wp:positionH relativeFrom="margin">
              <wp:posOffset>366395</wp:posOffset>
            </wp:positionH>
            <wp:positionV relativeFrom="paragraph">
              <wp:posOffset>85725</wp:posOffset>
            </wp:positionV>
            <wp:extent cx="1873885" cy="1482090"/>
            <wp:effectExtent l="0" t="0" r="0" b="381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85" cy="148209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２．ボールキャッチ</w:t>
      </w:r>
    </w:p>
    <w:p>
      <w:pPr>
        <w:pStyle w:val="a9"/>
        <w:ind w:left="360" w:hanging="180"/>
        <w:rPr>
          <w:rFonts w:ascii="ＭＳ ゴシック" w:eastAsia="BIZ UDゴシック" w:hAnsi="ＭＳ ゴシック"/>
        </w:rPr>
      </w:pPr>
    </w:p>
    <w:p>
      <w:pPr>
        <w:ind w:leftChars="2500" w:left="4500" w:firstLineChars="100" w:firstLine="180"/>
        <w:rPr>
          <w:rFonts w:eastAsia="UD デジタル 教科書体 N-R"/>
        </w:rPr>
      </w:pPr>
      <w:r>
        <w:rPr>
          <w:rFonts w:eastAsia="UD デジタル 教科書体 N-R" w:hint="eastAsia"/>
        </w:rPr>
        <w:t xml:space="preserve">自分に向かってきたボールを（　</w:t>
      </w:r>
      <w:r>
        <w:rPr>
          <w:rFonts w:eastAsia="UD デジタル 教科書体 N-R" w:hint="eastAsia"/>
          <w:color w:val="FF0000"/>
        </w:rPr>
        <w:t>両手</w:t>
      </w:r>
      <w:r>
        <w:rPr>
          <w:rFonts w:eastAsia="UD デジタル 教科書体 N-R" w:hint="eastAsia"/>
        </w:rPr>
        <w:t xml:space="preserve">　）で確実に捕る。</w:t>
      </w:r>
    </w:p>
    <w:p>
      <w:pPr>
        <w:ind w:leftChars="2500" w:left="4500" w:firstLineChars="100" w:firstLine="180"/>
        <w:rPr>
          <w:rFonts w:eastAsia="UD デジタル 教科書体 N-R"/>
        </w:rPr>
      </w:pPr>
      <w:r>
        <w:rPr>
          <w:rFonts w:eastAsia="UD デジタル 教科書体 N-R" w:hint="eastAsia"/>
        </w:rPr>
        <w:t xml:space="preserve">正面のボールは、ボールに体を（　</w:t>
      </w:r>
      <w:r>
        <w:rPr>
          <w:rFonts w:eastAsia="UD デジタル 教科書体 N-R" w:hint="eastAsia"/>
          <w:color w:val="FF0000"/>
        </w:rPr>
        <w:t>正対</w:t>
      </w:r>
      <w:r>
        <w:rPr>
          <w:rFonts w:eastAsia="UD デジタル 教科書体 N-R" w:hint="eastAsia"/>
        </w:rPr>
        <w:t xml:space="preserve">　）させてキャッチする。低い位置にきたボールは、腰を落とし、手のひらを（　</w:t>
      </w:r>
      <w:r>
        <w:rPr>
          <w:rFonts w:eastAsia="UD デジタル 教科書体 N-R" w:hint="eastAsia"/>
          <w:color w:val="FF0000"/>
        </w:rPr>
        <w:t>下</w:t>
      </w:r>
      <w:r>
        <w:rPr>
          <w:rFonts w:eastAsia="UD デジタル 教科書体 N-R" w:hint="eastAsia"/>
        </w:rPr>
        <w:t xml:space="preserve">　）に向けてキャッチする。</w:t>
      </w:r>
    </w:p>
    <w:p>
      <w:pPr>
        <w:pStyle w:val="a9"/>
        <w:ind w:left="360" w:hanging="180"/>
        <w:rPr>
          <w:rFonts w:ascii="ＭＳ ゴシック" w:eastAsia="BIZ UDゴシック" w:hAnsi="ＭＳ ゴシック"/>
        </w:rPr>
      </w:pPr>
    </w:p>
    <w:p>
      <w:pPr>
        <w:pStyle w:val="a7"/>
        <w:rPr>
          <w:rFonts w:eastAsia="BIZ UDゴシック"/>
        </w:rP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7754" id="_x0000_s1035" type="#_x0000_t202" style="position:absolute;left:0;text-align:left;margin-left:0;margin-top:3.75pt;width:22.7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zYrg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DcvnNiuAgAAsQUAAA4AAAAAAAAA&#10;AAAAAAAALgIAAGRycy9lMm9Eb2MueG1sUEsBAi0AFAAGAAgAAAAhAOPee4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次の各図を見て、各文の（　）に当てはまる適切な言葉を答えなさい。</w:t>
      </w:r>
    </w:p>
    <w:p>
      <w:pPr>
        <w:pStyle w:val="a9"/>
        <w:ind w:left="360" w:hanging="180"/>
        <w:rPr>
          <w:rFonts w:ascii="ＭＳ ゴシック" w:eastAsia="BIZ UDゴシック" w:hAnsi="ＭＳ ゴシック"/>
        </w:rPr>
      </w:pPr>
    </w:p>
    <w:p>
      <w:pPr>
        <w:pStyle w:val="a9"/>
        <w:ind w:left="360" w:hanging="180"/>
        <w:rPr>
          <w:rFonts w:ascii="ＭＳ ゴシック" w:eastAsia="BIZ UDゴシック" w:hAnsi="ＭＳ ゴシック"/>
        </w:rPr>
      </w:pPr>
      <w:r>
        <w:rPr>
          <w:rFonts w:ascii="ＭＳ ゴシック" w:eastAsia="BIZ UDゴシック" w:hAnsi="ＭＳ ゴシック" w:hint="eastAsia"/>
        </w:rPr>
        <w:t>１．連続ドリブル　　　　　　　　　　　　　　２．ワンドリブル</w:t>
      </w:r>
    </w:p>
    <w:p>
      <w:pPr>
        <w:pStyle w:val="a9"/>
        <w:ind w:left="360" w:hanging="180"/>
        <w:rPr>
          <w:rFonts w:eastAsia="UD デジタル 教科書体 N-R"/>
        </w:rPr>
      </w:pPr>
      <w:r>
        <w:rPr>
          <w:noProof/>
        </w:rPr>
        <w:drawing>
          <wp:anchor distT="0" distB="0" distL="114300" distR="114300" simplePos="0" relativeHeight="251666432" behindDoc="0" locked="0" layoutInCell="1" allowOverlap="1">
            <wp:simplePos x="0" y="0"/>
            <wp:positionH relativeFrom="margin">
              <wp:posOffset>2515870</wp:posOffset>
            </wp:positionH>
            <wp:positionV relativeFrom="paragraph">
              <wp:posOffset>80589</wp:posOffset>
            </wp:positionV>
            <wp:extent cx="2946172" cy="900506"/>
            <wp:effectExtent l="0" t="0" r="6985" b="0"/>
            <wp:wrapNone/>
            <wp:docPr id="99" name="図 99" descr="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5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172" cy="90050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margin">
              <wp:posOffset>326390</wp:posOffset>
            </wp:positionH>
            <wp:positionV relativeFrom="paragraph">
              <wp:posOffset>6985</wp:posOffset>
            </wp:positionV>
            <wp:extent cx="1775460" cy="999864"/>
            <wp:effectExtent l="0" t="0" r="0" b="0"/>
            <wp:wrapNone/>
            <wp:docPr id="98" name="図 98"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5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60" cy="999864"/>
                    </a:xfrm>
                    <a:prstGeom prst="rect">
                      <a:avLst/>
                    </a:prstGeom>
                    <a:noFill/>
                  </pic:spPr>
                </pic:pic>
              </a:graphicData>
            </a:graphic>
            <wp14:sizeRelH relativeFrom="page">
              <wp14:pctWidth>0</wp14:pctWidth>
            </wp14:sizeRelH>
            <wp14:sizeRelV relativeFrom="page">
              <wp14:pctHeight>0</wp14:pctHeight>
            </wp14:sizeRelV>
          </wp:anchor>
        </w:drawing>
      </w: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r>
        <w:rPr>
          <w:rFonts w:eastAsia="UD デジタル 教科書体 N-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50165</wp:posOffset>
                </wp:positionV>
                <wp:extent cx="2799080" cy="548640"/>
                <wp:effectExtent l="0" t="0" r="1270" b="381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eastAsia="UD デジタル 教科書体 N-R"/>
                              </w:rPr>
                            </w:pPr>
                            <w:r>
                              <w:rPr>
                                <w:rFonts w:eastAsia="UD デジタル 教科書体 N-R" w:hint="eastAsia"/>
                              </w:rPr>
                              <w:t xml:space="preserve">　ドリブルの</w:t>
                            </w:r>
                            <w:r>
                              <w:rPr>
                                <w:rFonts w:eastAsia="UD デジタル 教科書体 N-R"/>
                              </w:rPr>
                              <w:t>前後に</w:t>
                            </w:r>
                            <w:r>
                              <w:rPr>
                                <w:rFonts w:eastAsia="UD デジタル 教科書体 N-R" w:hint="eastAsia"/>
                              </w:rPr>
                              <w:t xml:space="preserve">（　</w:t>
                            </w:r>
                            <w:r>
                              <w:rPr>
                                <w:rFonts w:eastAsia="UD デジタル 教科書体 N-R" w:hint="eastAsia"/>
                                <w:color w:val="FF0000"/>
                              </w:rPr>
                              <w:t>３</w:t>
                            </w:r>
                            <w:r>
                              <w:rPr>
                                <w:rFonts w:eastAsia="UD デジタル 教科書体 N-R" w:hint="eastAsia"/>
                              </w:rPr>
                              <w:t xml:space="preserve">　）歩ずつ</w:t>
                            </w:r>
                            <w:r>
                              <w:rPr>
                                <w:rFonts w:eastAsia="UD デジタル 教科書体 N-R"/>
                              </w:rPr>
                              <w:t>使って</w:t>
                            </w:r>
                            <w:r>
                              <w:rPr>
                                <w:rFonts w:eastAsia="UD デジタル 教科書体 N-R" w:hint="eastAsia"/>
                              </w:rPr>
                              <w:t xml:space="preserve">大きく移動することができる。防御者が近い場合には、（　</w:t>
                            </w:r>
                            <w:r>
                              <w:rPr>
                                <w:rFonts w:eastAsia="UD デジタル 教科書体 N-R" w:hint="eastAsia"/>
                                <w:color w:val="FF0000"/>
                              </w:rPr>
                              <w:t>体</w:t>
                            </w:r>
                            <w:r>
                              <w:rPr>
                                <w:rFonts w:eastAsia="UD デジタル 教科書体 N-R" w:hint="eastAsia"/>
                              </w:rPr>
                              <w:t xml:space="preserve">　）でボールをカバーして奪われないようにする。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8DAF" id="Text Box 93" o:spid="_x0000_s1036" type="#_x0000_t202" style="position:absolute;left:0;text-align:left;margin-left:169.2pt;margin-top:3.95pt;width:220.4pt;height:43.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NR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" filled="f" stroked="f">
                <v:textbox inset="0,0,0,0">
                  <w:txbxContent>
                    <w:p w:rsidR="000D185F" w:rsidRPr="00CA3C26" w:rsidRDefault="000D185F" w:rsidP="000D185F">
                      <w:pPr>
                        <w:rPr>
                          <w:rFonts w:eastAsia="UD デジタル 教科書体 N-R"/>
                        </w:rPr>
                      </w:pPr>
                      <w:r w:rsidRPr="00CA3C26">
                        <w:rPr>
                          <w:rFonts w:eastAsia="UD デジタル 教科書体 N-R" w:hint="eastAsia"/>
                        </w:rPr>
                        <w:t xml:space="preserve">　</w:t>
                      </w:r>
                      <w:r>
                        <w:rPr>
                          <w:rFonts w:eastAsia="UD デジタル 教科書体 N-R" w:hint="eastAsia"/>
                        </w:rPr>
                        <w:t>ドリブルの</w:t>
                      </w:r>
                      <w:r>
                        <w:rPr>
                          <w:rFonts w:eastAsia="UD デジタル 教科書体 N-R"/>
                        </w:rPr>
                        <w:t>前後に</w:t>
                      </w:r>
                      <w:r w:rsidRPr="00CA3C26">
                        <w:rPr>
                          <w:rFonts w:eastAsia="UD デジタル 教科書体 N-R" w:hint="eastAsia"/>
                        </w:rPr>
                        <w:t xml:space="preserve">（　</w:t>
                      </w:r>
                      <w:r w:rsidRPr="0023211C">
                        <w:rPr>
                          <w:rFonts w:eastAsia="UD デジタル 教科書体 N-R" w:hint="eastAsia"/>
                          <w:color w:val="FF0000"/>
                        </w:rPr>
                        <w:t>３</w:t>
                      </w:r>
                      <w:r w:rsidRPr="00CA3C26">
                        <w:rPr>
                          <w:rFonts w:eastAsia="UD デジタル 教科書体 N-R" w:hint="eastAsia"/>
                        </w:rPr>
                        <w:t xml:space="preserve">　）歩</w:t>
                      </w:r>
                      <w:r>
                        <w:rPr>
                          <w:rFonts w:eastAsia="UD デジタル 教科書体 N-R" w:hint="eastAsia"/>
                        </w:rPr>
                        <w:t>ずつ</w:t>
                      </w:r>
                      <w:r>
                        <w:rPr>
                          <w:rFonts w:eastAsia="UD デジタル 教科書体 N-R"/>
                        </w:rPr>
                        <w:t>使って</w:t>
                      </w:r>
                      <w:r w:rsidRPr="00CA3C26">
                        <w:rPr>
                          <w:rFonts w:eastAsia="UD デジタル 教科書体 N-R" w:hint="eastAsia"/>
                        </w:rPr>
                        <w:t>大きく移動することができる。防御者が近い場合には</w:t>
                      </w:r>
                      <w:r>
                        <w:rPr>
                          <w:rFonts w:eastAsia="UD デジタル 教科書体 N-R" w:hint="eastAsia"/>
                        </w:rPr>
                        <w:t>、</w:t>
                      </w:r>
                      <w:r w:rsidRPr="00CA3C26">
                        <w:rPr>
                          <w:rFonts w:eastAsia="UD デジタル 教科書体 N-R" w:hint="eastAsia"/>
                        </w:rPr>
                        <w:t xml:space="preserve">（　</w:t>
                      </w:r>
                      <w:r w:rsidRPr="0023211C">
                        <w:rPr>
                          <w:rFonts w:eastAsia="UD デジタル 教科書体 N-R" w:hint="eastAsia"/>
                          <w:color w:val="FF0000"/>
                        </w:rPr>
                        <w:t>体</w:t>
                      </w:r>
                      <w:r w:rsidRPr="00CA3C26">
                        <w:rPr>
                          <w:rFonts w:eastAsia="UD デジタル 教科書体 N-R" w:hint="eastAsia"/>
                        </w:rPr>
                        <w:t xml:space="preserve">　）でボールをカバーして奪われないようにする。</w:t>
                      </w:r>
                    </w:p>
                  </w:txbxContent>
                </v:textbox>
                <w10:wrap anchorx="margin"/>
              </v:shape>
            </w:pict>
          </mc:Fallback>
        </mc:AlternateContent>
      </w:r>
      <w:r>
        <w:rPr>
          <w:rFonts w:eastAsia="UD デジタル 教科書体 N-R"/>
          <w:noProof/>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28575</wp:posOffset>
                </wp:positionV>
                <wp:extent cx="2171700" cy="594360"/>
                <wp:effectExtent l="0" t="0" r="0" b="1524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eastAsia="UD デジタル 教科書体 N-R"/>
                              </w:rPr>
                            </w:pPr>
                            <w:r>
                              <w:rPr>
                                <w:rFonts w:eastAsia="UD デジタル 教科書体 N-R" w:hint="eastAsia"/>
                              </w:rPr>
                              <w:t xml:space="preserve">　（　</w:t>
                            </w:r>
                            <w:r>
                              <w:rPr>
                                <w:rFonts w:eastAsia="UD デジタル 教科書体 N-R" w:hint="eastAsia"/>
                                <w:color w:val="FF0000"/>
                              </w:rPr>
                              <w:t>速攻</w:t>
                            </w:r>
                            <w:r>
                              <w:rPr>
                                <w:rFonts w:eastAsia="UD デジタル 教科書体 N-R" w:hint="eastAsia"/>
                              </w:rPr>
                              <w:t xml:space="preserve">　）で相手コートに走り込むときに使う。ボールを（　</w:t>
                            </w:r>
                            <w:r>
                              <w:rPr>
                                <w:rFonts w:eastAsia="UD デジタル 教科書体 N-R" w:hint="eastAsia"/>
                                <w:color w:val="FF0000"/>
                              </w:rPr>
                              <w:t>手</w:t>
                            </w:r>
                            <w:r>
                              <w:rPr>
                                <w:rFonts w:eastAsia="UD デジタル 教科書体 N-R" w:hint="eastAsia"/>
                              </w:rPr>
                              <w:t xml:space="preserve">　）に吸い寄せ、押さえ込むようにしてコントロールする。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3B52" id="Text Box 94" o:spid="_x0000_s1037" type="#_x0000_t202" style="position:absolute;left:0;text-align:left;margin-left:7.2pt;margin-top:2.25pt;width:171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xG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" filled="f" stroked="f">
                <v:textbox inset="0,0,0,0">
                  <w:txbxContent>
                    <w:p w:rsidR="000D185F" w:rsidRPr="00CA3C26" w:rsidRDefault="000D185F" w:rsidP="000D185F">
                      <w:pPr>
                        <w:rPr>
                          <w:rFonts w:eastAsia="UD デジタル 教科書体 N-R"/>
                        </w:rPr>
                      </w:pPr>
                      <w:r w:rsidRPr="00CA3C26">
                        <w:rPr>
                          <w:rFonts w:eastAsia="UD デジタル 教科書体 N-R" w:hint="eastAsia"/>
                        </w:rPr>
                        <w:t xml:space="preserve">　（　</w:t>
                      </w:r>
                      <w:r w:rsidRPr="0023211C">
                        <w:rPr>
                          <w:rFonts w:eastAsia="UD デジタル 教科書体 N-R" w:hint="eastAsia"/>
                          <w:color w:val="FF0000"/>
                        </w:rPr>
                        <w:t>速攻</w:t>
                      </w:r>
                      <w:r w:rsidRPr="00CA3C26">
                        <w:rPr>
                          <w:rFonts w:eastAsia="UD デジタル 教科書体 N-R" w:hint="eastAsia"/>
                        </w:rPr>
                        <w:t xml:space="preserve">　）で相手コートに走り込むときに使う。ボールを（　</w:t>
                      </w:r>
                      <w:r w:rsidRPr="0023211C">
                        <w:rPr>
                          <w:rFonts w:eastAsia="UD デジタル 教科書体 N-R" w:hint="eastAsia"/>
                          <w:color w:val="FF0000"/>
                        </w:rPr>
                        <w:t>手</w:t>
                      </w:r>
                      <w:r w:rsidRPr="00CA3C26">
                        <w:rPr>
                          <w:rFonts w:eastAsia="UD デジタル 教科書体 N-R" w:hint="eastAsia"/>
                        </w:rPr>
                        <w:t xml:space="preserve">　）に吸い寄せ</w:t>
                      </w:r>
                      <w:r>
                        <w:rPr>
                          <w:rFonts w:eastAsia="UD デジタル 教科書体 N-R" w:hint="eastAsia"/>
                        </w:rPr>
                        <w:t>、押さえ</w:t>
                      </w:r>
                      <w:r w:rsidRPr="00CA3C26">
                        <w:rPr>
                          <w:rFonts w:eastAsia="UD デジタル 教科書体 N-R" w:hint="eastAsia"/>
                        </w:rPr>
                        <w:t>込むようにしてコントロールする。</w:t>
                      </w:r>
                    </w:p>
                  </w:txbxContent>
                </v:textbox>
              </v:shape>
            </w:pict>
          </mc:Fallback>
        </mc:AlternateContent>
      </w:r>
    </w:p>
    <w:p>
      <w:pPr>
        <w:pStyle w:val="a9"/>
        <w:ind w:left="360" w:hanging="180"/>
        <w:rPr>
          <w:rFonts w:eastAsia="UD デジタル 教科書体 N-R"/>
        </w:rPr>
      </w:pPr>
    </w:p>
    <w:p>
      <w:pPr>
        <w:pStyle w:val="a9"/>
        <w:ind w:left="360" w:hanging="180"/>
        <w:rPr>
          <w:rFonts w:eastAsia="UD デジタル 教科書体 N-R"/>
        </w:rPr>
      </w:pPr>
    </w:p>
    <w:p>
      <w:pPr>
        <w:pStyle w:val="a9"/>
        <w:spacing w:beforeLines="50" w:before="150"/>
        <w:ind w:left="360" w:hanging="180"/>
        <w:rPr>
          <w:rFonts w:eastAsia="UD デジタル 教科書体 N-R"/>
        </w:rPr>
      </w:pPr>
    </w:p>
    <w:p>
      <w:pPr>
        <w:pStyle w:val="a7"/>
        <w:rPr>
          <w:rFonts w:eastAsia="BIZ UDゴシック"/>
        </w:rPr>
      </w:pPr>
      <w:r>
        <w:rPr>
          <w:rFonts w:eastAsia="BIZ UDゴシック"/>
          <w:noProof/>
        </w:rPr>
        <w:drawing>
          <wp:anchor distT="0" distB="0" distL="114300" distR="114300" simplePos="0" relativeHeight="251676672" behindDoc="0" locked="0" layoutInCell="1" allowOverlap="1">
            <wp:simplePos x="0" y="0"/>
            <wp:positionH relativeFrom="margin">
              <wp:posOffset>60960</wp:posOffset>
            </wp:positionH>
            <wp:positionV relativeFrom="paragraph">
              <wp:posOffset>531495</wp:posOffset>
            </wp:positionV>
            <wp:extent cx="2774950" cy="2444962"/>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32" r="3504"/>
                    <a:stretch/>
                  </pic:blipFill>
                  <pic:spPr bwMode="auto">
                    <a:xfrm>
                      <a:off x="0" y="0"/>
                      <a:ext cx="2780876" cy="2450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CA66" id="Text Box 95" o:spid="_x0000_s1038" type="#_x0000_t202" style="position:absolute;left:0;text-align:left;margin-left:0;margin-top:3.75pt;width:22.7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DcYIrPrAIAALEFAAAOAAAAAAAAAAAA&#10;AAAAAC4CAABkcnMvZTJvRG9jLnhtbFBLAQItABQABgAIAAAAIQDj3nuI2wAAAAQBAAAPAAAAAAAA&#10;AAAAAAAAAAYFAABkcnMvZG93bnJldi54bWxQSwUGAAAAAAQABADzAAAADgY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５</w:t>
                      </w:r>
                    </w:p>
                  </w:txbxContent>
                </v:textbox>
              </v:shape>
            </w:pict>
          </mc:Fallback>
        </mc:AlternateContent>
      </w:r>
      <w:r>
        <w:rPr>
          <w:rFonts w:eastAsia="BIZ UDゴシック" w:hint="eastAsia"/>
        </w:rPr>
        <w:t>次の図は、ゴールキーパーを含めた４人対４人でのゲームの一場面を示しています。攻防の中で、①～②の各プレイヤーが意識するとよい点について、各文の（　）に当てはまる適切な言葉を答えなさい。</w:t>
      </w:r>
    </w:p>
    <w:p>
      <w:pPr>
        <w:pStyle w:val="a7"/>
        <w:rPr>
          <w:rFonts w:eastAsia="BIZ UDゴシック"/>
        </w:rPr>
      </w:pPr>
      <w:r>
        <w:rPr>
          <w:rFonts w:eastAsia="UD デジタル 教科書体 N-R"/>
          <w:noProof/>
        </w:rPr>
        <mc:AlternateContent>
          <mc:Choice Requires="wps">
            <w:drawing>
              <wp:anchor distT="0" distB="0" distL="114300" distR="114300" simplePos="0" relativeHeight="251678720" behindDoc="0" locked="0" layoutInCell="1" allowOverlap="1">
                <wp:simplePos x="0" y="0"/>
                <wp:positionH relativeFrom="column">
                  <wp:posOffset>1241425</wp:posOffset>
                </wp:positionH>
                <wp:positionV relativeFrom="paragraph">
                  <wp:posOffset>27198</wp:posOffset>
                </wp:positionV>
                <wp:extent cx="280035" cy="23050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13F3" id="テキスト ボックス 104" o:spid="_x0000_s1039" type="#_x0000_t202" style="position:absolute;left:0;text-align:left;margin-left:97.75pt;margin-top:2.15pt;width:22.0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p>
    <w:p>
      <w:pPr>
        <w:pStyle w:val="a9"/>
        <w:ind w:leftChars="2700" w:left="5040" w:hanging="180"/>
        <w:rPr>
          <w:rFonts w:eastAsia="UD デジタル 教科書体 N-R"/>
        </w:rPr>
      </w:pPr>
      <w:r>
        <w:rPr>
          <w:rFonts w:ascii="ＭＳ ゴシック" w:eastAsia="BIZ UDゴシック" w:hAnsi="ＭＳ ゴシック" w:hint="eastAsia"/>
        </w:rPr>
        <w:t>１．攻め方ポイント</w:t>
      </w:r>
    </w:p>
    <w:p>
      <w:pPr>
        <w:pStyle w:val="a9"/>
        <w:ind w:leftChars="2700" w:left="5040" w:hanging="180"/>
        <w:rPr>
          <w:rFonts w:eastAsia="UD デジタル 教科書体 N-R"/>
        </w:rPr>
      </w:pPr>
      <w:r>
        <w:rPr>
          <w:rFonts w:eastAsia="UD デジタル 教科書体 N-R" w:hint="eastAsia"/>
        </w:rPr>
        <w:t xml:space="preserve">①パスや（　</w:t>
      </w:r>
      <w:r>
        <w:rPr>
          <w:rFonts w:eastAsia="UD デジタル 教科書体 N-R" w:hint="eastAsia"/>
          <w:color w:val="FF0000"/>
        </w:rPr>
        <w:t>ドリブル</w:t>
      </w:r>
      <w:r>
        <w:rPr>
          <w:rFonts w:eastAsia="UD デジタル 教科書体 N-R" w:hint="eastAsia"/>
        </w:rPr>
        <w:t xml:space="preserve">　）でボールをキープする。</w:t>
      </w:r>
    </w:p>
    <w:p>
      <w:pPr>
        <w:pStyle w:val="a9"/>
        <w:ind w:leftChars="2700" w:left="5040" w:hanging="180"/>
        <w:rPr>
          <w:rFonts w:eastAsia="UD デジタル 教科書体 N-R"/>
        </w:rPr>
      </w:pPr>
      <w:r>
        <w:rPr>
          <w:rFonts w:eastAsia="UD デジタル 教科書体 N-R" w:hint="eastAsia"/>
        </w:rPr>
        <w:t xml:space="preserve">②（　</w:t>
      </w:r>
      <w:r>
        <w:rPr>
          <w:rFonts w:eastAsia="UD デジタル 教科書体 N-R" w:hint="eastAsia"/>
          <w:color w:val="FF0000"/>
        </w:rPr>
        <w:t>パス</w:t>
      </w:r>
      <w:r>
        <w:rPr>
          <w:rFonts w:eastAsia="UD デジタル 教科書体 N-R" w:hint="eastAsia"/>
        </w:rPr>
        <w:t xml:space="preserve">　）がもらえる位置に動く。</w:t>
      </w:r>
    </w:p>
    <w:p>
      <w:pPr>
        <w:pStyle w:val="a9"/>
        <w:ind w:leftChars="2700" w:left="5040" w:hanging="180"/>
        <w:rPr>
          <w:rFonts w:eastAsia="UD デジタル 教科書体 N-R"/>
        </w:rPr>
      </w:pPr>
    </w:p>
    <w:p>
      <w:pPr>
        <w:pStyle w:val="a9"/>
        <w:ind w:leftChars="2700" w:left="5040" w:hanging="180"/>
        <w:rPr>
          <w:rFonts w:eastAsia="UD デジタル 教科書体 N-R"/>
        </w:rPr>
      </w:pPr>
      <w:r>
        <w:rPr>
          <w:rFonts w:ascii="ＭＳ ゴシック" w:eastAsia="BIZ UDゴシック" w:hAnsi="ＭＳ ゴシック" w:hint="eastAsia"/>
        </w:rPr>
        <w:t>２．守り方ポイント</w:t>
      </w:r>
    </w:p>
    <w:p>
      <w:pPr>
        <w:pStyle w:val="a9"/>
        <w:ind w:leftChars="2700" w:left="5040" w:hanging="180"/>
        <w:rPr>
          <w:rFonts w:eastAsia="UD デジタル 教科書体 N-R"/>
        </w:rPr>
      </w:pPr>
      <w:r>
        <w:rPr>
          <w:rFonts w:eastAsia="UD デジタル 教科書体 N-R" w:hint="eastAsia"/>
        </w:rPr>
        <w:t>①パスコースを予測して</w:t>
      </w:r>
    </w:p>
    <w:p>
      <w:pPr>
        <w:pStyle w:val="a9"/>
        <w:ind w:leftChars="2800" w:left="5040" w:firstLineChars="0" w:firstLine="0"/>
        <w:rPr>
          <w:rFonts w:eastAsia="UD デジタル 教科書体 N-R"/>
        </w:rPr>
      </w:pPr>
      <w:r>
        <w:rPr>
          <w:rFonts w:eastAsia="UD デジタル 教科書体 N-R" w:hint="eastAsia"/>
        </w:rPr>
        <w:t xml:space="preserve">（　</w:t>
      </w:r>
      <w:r>
        <w:rPr>
          <w:rFonts w:eastAsia="UD デジタル 教科書体 N-R" w:hint="eastAsia"/>
          <w:color w:val="FF0000"/>
        </w:rPr>
        <w:t>インターセプト</w:t>
      </w:r>
      <w:r>
        <w:rPr>
          <w:rFonts w:eastAsia="UD デジタル 教科書体 N-R" w:hint="eastAsia"/>
        </w:rPr>
        <w:t xml:space="preserve">　）を狙う。</w:t>
      </w:r>
    </w:p>
    <w:p>
      <w:pPr>
        <w:pStyle w:val="a9"/>
        <w:ind w:leftChars="2700" w:left="5040" w:hanging="180"/>
        <w:rPr>
          <w:rFonts w:eastAsia="UD デジタル 教科書体 N-R"/>
        </w:rPr>
      </w:pPr>
      <w:r>
        <w:rPr>
          <w:rFonts w:eastAsia="UD デジタル 教科書体 N-R"/>
          <w:noProof/>
        </w:rPr>
        <mc:AlternateContent>
          <mc:Choice Requires="wps">
            <w:drawing>
              <wp:anchor distT="0" distB="0" distL="114300" distR="114300" simplePos="0" relativeHeight="251684864" behindDoc="0" locked="0" layoutInCell="1" allowOverlap="1">
                <wp:simplePos x="0" y="0"/>
                <wp:positionH relativeFrom="column">
                  <wp:posOffset>1507490</wp:posOffset>
                </wp:positionH>
                <wp:positionV relativeFrom="paragraph">
                  <wp:posOffset>261091</wp:posOffset>
                </wp:positionV>
                <wp:extent cx="280035" cy="2305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863BD" id="テキスト ボックス 10" o:spid="_x0000_s1040" type="#_x0000_t202" style="position:absolute;left:0;text-align:left;margin-left:118.7pt;margin-top:20.55pt;width:22.0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8A0B17" w:rsidRDefault="008A0B17" w:rsidP="008A0B17"/>
                  </w:txbxContent>
                </v:textbox>
              </v:shape>
            </w:pict>
          </mc:Fallback>
        </mc:AlternateContent>
      </w:r>
      <w:r>
        <w:rPr>
          <w:rFonts w:eastAsia="UD デジタル 教科書体 N-R"/>
          <w:noProof/>
        </w:rPr>
        <mc:AlternateContent>
          <mc:Choice Requires="wps">
            <w:drawing>
              <wp:anchor distT="0" distB="0" distL="114300" distR="114300" simplePos="0" relativeHeight="251679744" behindDoc="0" locked="0" layoutInCell="1" allowOverlap="1">
                <wp:simplePos x="0" y="0"/>
                <wp:positionH relativeFrom="column">
                  <wp:posOffset>2054992</wp:posOffset>
                </wp:positionH>
                <wp:positionV relativeFrom="paragraph">
                  <wp:posOffset>264147</wp:posOffset>
                </wp:positionV>
                <wp:extent cx="280035" cy="23050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2DC7" id="テキスト ボックス 105" o:spid="_x0000_s1041" type="#_x0000_t202" style="position:absolute;left:0;text-align:left;margin-left:161.8pt;margin-top:20.8pt;width:22.0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0HTwIAAG0EAAAOAAAAZHJzL2Uyb0RvYy54bWysVN1u0zAUvkfiHSzfs6TtOk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8A0B17" w:rsidRDefault="008A0B17" w:rsidP="008A0B17"/>
                  </w:txbxContent>
                </v:textbox>
              </v:shape>
            </w:pict>
          </mc:Fallback>
        </mc:AlternateContent>
      </w:r>
      <w:r>
        <w:rPr>
          <w:rFonts w:eastAsia="UD デジタル 教科書体 N-R"/>
          <w:noProof/>
        </w:rPr>
        <mc:AlternateContent>
          <mc:Choice Requires="wps">
            <w:drawing>
              <wp:anchor distT="0" distB="0" distL="114300" distR="114300" simplePos="0" relativeHeight="251682816" behindDoc="0" locked="0" layoutInCell="1" allowOverlap="1">
                <wp:simplePos x="0" y="0"/>
                <wp:positionH relativeFrom="column">
                  <wp:posOffset>2581953</wp:posOffset>
                </wp:positionH>
                <wp:positionV relativeFrom="paragraph">
                  <wp:posOffset>260780</wp:posOffset>
                </wp:positionV>
                <wp:extent cx="280035" cy="2305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430C" id="テキスト ボックス 5" o:spid="_x0000_s1042" type="#_x0000_t202" style="position:absolute;left:0;text-align:left;margin-left:203.3pt;margin-top:20.55pt;width:22.0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r>
        <w:rPr>
          <w:rFonts w:eastAsia="UD デジタル 教科書体 N-R" w:hint="eastAsia"/>
        </w:rPr>
        <w:t xml:space="preserve">②ボールを持ったプレイヤーの（　</w:t>
      </w:r>
      <w:r>
        <w:rPr>
          <w:rFonts w:eastAsia="UD デジタル 教科書体 N-R" w:hint="eastAsia"/>
          <w:color w:val="FF0000"/>
        </w:rPr>
        <w:t>マーク</w:t>
      </w:r>
      <w:r>
        <w:rPr>
          <w:rFonts w:eastAsia="UD デジタル 教科書体 N-R" w:hint="eastAsia"/>
        </w:rPr>
        <w:t xml:space="preserve">　）をする。</w:t>
      </w:r>
    </w:p>
    <w:p>
      <w:pPr>
        <w:pStyle w:val="a9"/>
        <w:ind w:leftChars="106" w:left="290" w:hangingChars="55" w:hanging="99"/>
        <w:rPr>
          <w:rFonts w:eastAsia="UD デジタル 教科書体 N-R"/>
        </w:rPr>
      </w:pPr>
    </w:p>
    <w:p>
      <w:pPr>
        <w:pStyle w:val="a9"/>
        <w:tabs>
          <w:tab w:val="left" w:pos="5580"/>
        </w:tabs>
        <w:ind w:leftChars="106" w:left="290" w:hangingChars="55" w:hanging="99"/>
        <w:rPr>
          <w:rFonts w:eastAsia="UD デジタル 教科書体 N-R"/>
        </w:rPr>
      </w:pPr>
      <w:r>
        <w:rPr>
          <w:rFonts w:eastAsia="UD デジタル 教科書体 N-R"/>
        </w:rPr>
        <w:tab/>
      </w:r>
      <w:r>
        <w:rPr>
          <w:rFonts w:eastAsia="UD デジタル 教科書体 N-R"/>
        </w:rPr>
        <w:tab/>
      </w:r>
    </w:p>
    <w:p>
      <w:pPr>
        <w:pStyle w:val="a9"/>
        <w:ind w:leftChars="106" w:left="290" w:hangingChars="55" w:hanging="99"/>
        <w:rPr>
          <w:rFonts w:eastAsia="UD デジタル 教科書体 N-R"/>
        </w:rPr>
      </w:pPr>
    </w:p>
    <w:p>
      <w:pPr>
        <w:pStyle w:val="a9"/>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808080" w:themeColor="background1" w:themeShade="80"/>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ハンドボールの学習を振り返って、チェックしてみよう。　　　　　</w:t>
      </w:r>
      <w:r>
        <w:rPr>
          <w:rFonts w:ascii="BIZ UDゴシック" w:eastAsia="BIZ UDゴシック" w:hAnsi="BIZ UDゴシック" w:hint="eastAsia"/>
          <w:sz w:val="14"/>
          <w:szCs w:val="14"/>
        </w:rPr>
        <w:t xml:space="preserve">　◎よくできた　○できた　△もう少し</w:t>
      </w:r>
    </w:p>
    <w:tbl>
      <w:tblPr>
        <w:tblStyle w:val="aa"/>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9"/>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知識・技能</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ハンドボールの特性や成り立ちを理解することができた。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ハンドボールで高まる体力を理解することができた。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技術の名称や行い方を理解し、基本的なボール操作を身に付けることができた。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ボール操作と空いている場所に走り込むなどの動きで、ゴール前で攻防することができた。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restart"/>
            <w:vAlign w:val="center"/>
          </w:tcPr>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自分やチームの課題を発見し、課題解決に向けて練習を工夫して行うことができた。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自分やチームで考えたことを、他の人に伝えることができた。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restart"/>
            <w:vAlign w:val="center"/>
          </w:tcPr>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ゲームや練習に積極的に取り組み、勝敗を競う楽しさを味わうことができた。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ルールやマナー、フェアプレイを守り、健康・安全に注意して学習することができた。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作戦などの話し合いに積極的に参加し、貢献することができた。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一人一人の違いに応じたプレイを認め、仲間にアドバイスしたり、助け合ったり教え合ったりして学習することができた。</w:t>
            </w:r>
          </w:p>
        </w:tc>
        <w:tc>
          <w:tcPr>
            <w:tcW w:w="528" w:type="dxa"/>
          </w:tcPr>
          <w:p>
            <w:pPr>
              <w:pStyle w:val="a9"/>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F86"/>
    <w:multiLevelType w:val="hybridMultilevel"/>
    <w:tmpl w:val="0E88FCC4"/>
    <w:lvl w:ilvl="0" w:tplc="D1265CAE">
      <w:start w:val="1"/>
      <w:numFmt w:val="decimalEnclosedCircle"/>
      <w:lvlText w:val="%1"/>
      <w:lvlJc w:val="left"/>
      <w:pPr>
        <w:ind w:left="360" w:hanging="360"/>
      </w:pPr>
      <w:rPr>
        <w:rFonts w:eastAsia="UD デジタル 教科書体 N-R"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32681"/>
    <w:multiLevelType w:val="hybridMultilevel"/>
    <w:tmpl w:val="20583A78"/>
    <w:lvl w:ilvl="0" w:tplc="7BBE9218">
      <w:start w:val="1"/>
      <w:numFmt w:val="decimalEnclosedCircle"/>
      <w:lvlText w:val="%1"/>
      <w:lvlJc w:val="left"/>
      <w:pPr>
        <w:ind w:left="360" w:hanging="360"/>
      </w:pPr>
      <w:rPr>
        <w:rFonts w:eastAsia="UD デジタル 教科書体 N-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0278C2"/>
    <w:multiLevelType w:val="hybridMultilevel"/>
    <w:tmpl w:val="50E00E28"/>
    <w:lvl w:ilvl="0" w:tplc="92206948">
      <w:start w:val="1"/>
      <w:numFmt w:val="decimalEnclosedCircle"/>
      <w:lvlText w:val="%1"/>
      <w:lvlJc w:val="left"/>
      <w:pPr>
        <w:ind w:left="360" w:hanging="360"/>
      </w:pPr>
      <w:rPr>
        <w:rFonts w:eastAsia="UD デジタル 教科書体 N-R"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問題"/>
    <w:basedOn w:val="a"/>
    <w:link w:val="a8"/>
    <w:pPr>
      <w:ind w:leftChars="300" w:left="540"/>
    </w:pPr>
    <w:rPr>
      <w:rFonts w:ascii="ＭＳ ゴシック" w:eastAsia="ＭＳ ゴシック" w:hAnsi="ＭＳ ゴシック"/>
    </w:rPr>
  </w:style>
  <w:style w:type="paragraph" w:customStyle="1" w:styleId="a9">
    <w:name w:val="本文文字"/>
    <w:basedOn w:val="a"/>
    <w:pPr>
      <w:ind w:leftChars="100" w:left="200" w:hangingChars="100" w:hanging="100"/>
    </w:pPr>
  </w:style>
  <w:style w:type="table" w:styleId="aa">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問題 (文字)"/>
    <w:link w:val="a7"/>
    <w:rPr>
      <w:rFonts w:ascii="ＭＳ ゴシック" w:eastAsia="ＭＳ ゴシック" w:hAnsi="ＭＳ ゴシック" w:cs="Times New Roman"/>
      <w:sz w:val="18"/>
      <w:szCs w:val="18"/>
    </w:rPr>
  </w:style>
  <w:style w:type="paragraph" w:styleId="ab">
    <w:name w:val="List Paragraph"/>
    <w:basedOn w:val="a"/>
    <w:uiPriority w:val="34"/>
    <w:qFormat/>
    <w:pPr>
      <w:ind w:leftChars="400" w:left="840"/>
    </w:pPr>
  </w:style>
  <w:style w:type="paragraph" w:styleId="ac">
    <w:name w:val="Balloon Text"/>
    <w:basedOn w:val="a"/>
    <w:link w:val="ad"/>
    <w:uiPriority w:val="99"/>
    <w:semiHidden/>
    <w:unhideWhenUsed/>
    <w:rPr>
      <w:rFonts w:asciiTheme="majorHAnsi" w:eastAsiaTheme="majorEastAsia" w:hAnsiTheme="majorHAnsi" w:cstheme="majorBidi"/>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2025-03-04T04:14:00Z</cp:lastPrinted>
  <dcterms:created xsi:type="dcterms:W3CDTF">2025-03-04T02:52:00Z</dcterms:created>
  <dcterms:modified xsi:type="dcterms:W3CDTF">2025-03-18T05:46:00Z</dcterms:modified>
</cp:coreProperties>
</file>