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rFonts w:ascii="ＭＳ ゴシック" w:eastAsia="BIZ UD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62230</wp:posOffset>
                </wp:positionV>
                <wp:extent cx="2724150" cy="382270"/>
                <wp:effectExtent l="0" t="0" r="0" b="17780"/>
                <wp:wrapNone/>
                <wp:docPr id="2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F8F6B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63.3pt;margin-top:4.9pt;width:214.5pt;height:30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" filled="f" stroked="f">
                <v:textbox inset="0,0,0,0">
                  <w:txbxContent>
                    <w:p w:rsidR="0005218B" w:rsidRPr="00BA640E" w:rsidRDefault="00736F65" w:rsidP="0005218B">
                      <w:pPr>
                        <w:spacing w:line="170" w:lineRule="exact"/>
                        <w:ind w:left="130" w:hangingChars="100" w:hanging="130"/>
                        <w:rPr>
                          <w:rFonts w:ascii="BIZ UDゴシック" w:eastAsia="BIZ UDゴシック" w:hAnsi="BIZ UDゴシック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※この内容は、『中学体育実技』</w:t>
                      </w:r>
                      <w:r w:rsidR="0005218B" w:rsidRPr="00BA640E"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球技（ゴール型）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D7A8" id="Text Box 64" o:spid="_x0000_s1027" type="#_x0000_t202" style="position:absolute;left:0;text-align:left;margin-left:-33.45pt;margin-top:48.75pt;width:13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eksQIAALQ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" filled="f" stroked="f">
                <v:textbox style="layout-flow:vertical-ideographic" inset="0,0,0,0">
                  <w:txbxContent>
                    <w:p w:rsidR="0005218B" w:rsidRPr="00F30047" w:rsidRDefault="0005218B" w:rsidP="0005218B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F30047">
                        <w:rPr>
                          <w:rFonts w:ascii="ＭＳ ゴシック" w:eastAsia="BIZ UDゴシック" w:hAnsi="ＭＳ ゴシック" w:hint="eastAsia"/>
                        </w:rPr>
                        <w:t>１年　　球技（ゴール型）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バスケットボール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D842" id="Text Box 7" o:spid="_x0000_s1028" type="#_x0000_t202" style="position:absolute;left:0;text-align:left;margin-left:0;margin-top:34pt;width:42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Zm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3zPGZr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05218B" w:rsidRPr="00ED2A70" w:rsidRDefault="0005218B" w:rsidP="0005218B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ED2A70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バスケットボール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5366866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8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07024" id="直線コネクタ 2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.7pt" to="425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" strokecolor="black [3213]">
                <v:stroke dashstyle="dash" joinstyle="miter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6F0F" id="Text Box 70" o:spid="_x0000_s1029" type="#_x0000_t202" style="position:absolute;left:0;text-align:left;margin-left:0;margin-top:3.7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14rg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Fs4jXi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05218B" w:rsidRPr="00ED2A70" w:rsidRDefault="0005218B" w:rsidP="0005218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ED2A70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次の各文は、バスケットボールの特性について述べています。（　）に当てはまる適切な言葉を答えなさい。</w:t>
      </w:r>
    </w:p>
    <w:tbl>
      <w:tblPr>
        <w:tblpPr w:leftFromText="142" w:rightFromText="142" w:vertAnchor="text" w:horzAnchor="margin" w:tblpXSpec="right" w:tblpY="-27"/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</w:tblGrid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①　</w:t>
            </w:r>
            <w:r>
              <w:rPr>
                <w:rFonts w:eastAsia="UD デジタル 教科書体 N-R" w:hint="eastAsia"/>
                <w:color w:val="FF0000"/>
              </w:rPr>
              <w:t>パス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②　</w:t>
            </w:r>
            <w:r>
              <w:rPr>
                <w:rFonts w:eastAsia="UD デジタル 教科書体 N-R" w:hint="eastAsia"/>
                <w:color w:val="FF0000"/>
              </w:rPr>
              <w:t>シュート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③　</w:t>
            </w:r>
            <w:r>
              <w:rPr>
                <w:rFonts w:eastAsia="UD デジタル 教科書体 N-R" w:hint="eastAsia"/>
                <w:color w:val="FF0000"/>
              </w:rPr>
              <w:t>相手ゴール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④　</w:t>
            </w:r>
            <w:r>
              <w:rPr>
                <w:rFonts w:eastAsia="UD デジタル 教科書体 N-R" w:hint="eastAsia"/>
                <w:color w:val="FF0000"/>
              </w:rPr>
              <w:t>攻め方</w:t>
            </w:r>
          </w:p>
        </w:tc>
      </w:tr>
    </w:tbl>
    <w:p>
      <w:pPr>
        <w:pStyle w:val="a5"/>
        <w:ind w:left="540" w:rightChars="1300" w:right="2340" w:hangingChars="200" w:hanging="36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eastAsia="UD デジタル 教科書体 N-R" w:hint="eastAsia"/>
        </w:rPr>
        <w:t>バスケットボールは、２チームが、ドリブル、（　①　）などでボールを進め、相手ゴールに（　②　）して得点を競い合うスポーツである。</w:t>
      </w:r>
    </w:p>
    <w:p>
      <w:pPr>
        <w:pStyle w:val="a5"/>
        <w:ind w:left="540" w:rightChars="1300" w:right="2340" w:hangingChars="200" w:hanging="36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eastAsia="UD デジタル 教科書体 N-R" w:hint="eastAsia"/>
        </w:rPr>
        <w:t>パスやドリブルでボールを進め、（　③　）にシュートしたり、リバウンドボールを取ったり、相手の（　④　）を予測したりするところに楽しさがある。</w:t>
      </w:r>
    </w:p>
    <w:p>
      <w:pPr>
        <w:pStyle w:val="a5"/>
        <w:spacing w:afterLines="50" w:after="150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844A0" id="Text Box 72" o:spid="_x0000_s1030" type="#_x0000_t202" style="position:absolute;left:0;text-align:left;margin-left:0;margin-top:3.7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xBr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4Z8cQa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05218B" w:rsidRPr="00ED2A70" w:rsidRDefault="0005218B" w:rsidP="0005218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ED2A70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23495</wp:posOffset>
                </wp:positionV>
                <wp:extent cx="8890" cy="50344070"/>
                <wp:effectExtent l="635" t="0" r="0" b="0"/>
                <wp:wrapNone/>
                <wp:docPr id="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034407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88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left:0;text-align:left;margin-left:204.35pt;margin-top:1.85pt;width:.7pt;height:3964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" stroked="f"/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１．チェストパス</w:t>
      </w:r>
    </w:p>
    <w:p>
      <w:pPr>
        <w:ind w:leftChars="2300" w:left="4140"/>
        <w:rPr>
          <w:rFonts w:eastAsia="UD デジタル 教科書体 N-R"/>
          <w:spacing w:val="-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133862</wp:posOffset>
            </wp:positionH>
            <wp:positionV relativeFrom="paragraph">
              <wp:posOffset>46899</wp:posOffset>
            </wp:positionV>
            <wp:extent cx="2112431" cy="1257300"/>
            <wp:effectExtent l="0" t="0" r="2540" b="0"/>
            <wp:wrapNone/>
            <wp:docPr id="93" name="図 93" descr="1年バスケット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1年バスケット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31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　パスの基本であり</w:t>
      </w:r>
      <w:r>
        <w:rPr>
          <w:rFonts w:eastAsia="UD デジタル 教科書体 N-R" w:hint="eastAsia"/>
          <w:spacing w:val="-4"/>
        </w:rPr>
        <w:t>、</w:t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近く</w:t>
      </w:r>
      <w:r>
        <w:rPr>
          <w:rFonts w:eastAsia="UD デジタル 教科書体 N-R" w:hint="eastAsia"/>
        </w:rPr>
        <w:t xml:space="preserve">　）の味方に正確に</w:t>
      </w:r>
      <w:r>
        <w:rPr>
          <w:rFonts w:eastAsia="UD デジタル 教科書体 N-R" w:hint="eastAsia"/>
          <w:spacing w:val="-4"/>
        </w:rPr>
        <w:t>パスをするときに用いる。</w:t>
      </w:r>
    </w:p>
    <w:p>
      <w:pPr>
        <w:ind w:leftChars="2300" w:left="4140" w:firstLineChars="100" w:firstLine="172"/>
        <w:rPr>
          <w:rFonts w:eastAsia="UD デジタル 教科書体 N-R"/>
        </w:rPr>
      </w:pPr>
      <w:r>
        <w:rPr>
          <w:rFonts w:eastAsia="UD デジタル 教科書体 N-R" w:hint="eastAsia"/>
          <w:spacing w:val="-4"/>
        </w:rPr>
        <w:t>パスする方向に片方の足を踏み出しながら、</w:t>
      </w:r>
      <w:r>
        <w:rPr>
          <w:rFonts w:eastAsia="UD デジタル 教科書体 N-R" w:hint="eastAsia"/>
        </w:rPr>
        <w:t xml:space="preserve">両手首の（　</w:t>
      </w:r>
      <w:r>
        <w:rPr>
          <w:rFonts w:eastAsia="UD デジタル 教科書体 N-R" w:hint="eastAsia"/>
          <w:color w:val="FF0000"/>
        </w:rPr>
        <w:t>スナップ</w:t>
      </w:r>
      <w:r>
        <w:rPr>
          <w:rFonts w:eastAsia="UD デジタル 教科書体 N-R" w:hint="eastAsia"/>
        </w:rPr>
        <w:t xml:space="preserve">　）を十分に効かせてパスし、その後すぐに脱力する。このとき、手のひらが（　</w:t>
      </w:r>
      <w:r>
        <w:rPr>
          <w:rFonts w:eastAsia="UD デジタル 教科書体 N-R" w:hint="eastAsia"/>
          <w:color w:val="FF0000"/>
        </w:rPr>
        <w:t>外</w:t>
      </w:r>
      <w:r>
        <w:rPr>
          <w:rFonts w:eastAsia="UD デジタル 教科書体 N-R" w:hint="eastAsia"/>
        </w:rPr>
        <w:t xml:space="preserve">　）を向くようにする。</w:t>
      </w:r>
    </w:p>
    <w:p>
      <w:pPr>
        <w:ind w:leftChars="2300" w:left="4140" w:firstLineChars="100" w:firstLine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２．キャッチの構え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641861</wp:posOffset>
            </wp:positionH>
            <wp:positionV relativeFrom="paragraph">
              <wp:posOffset>11884</wp:posOffset>
            </wp:positionV>
            <wp:extent cx="1169640" cy="1252800"/>
            <wp:effectExtent l="0" t="0" r="0" b="5080"/>
            <wp:wrapNone/>
            <wp:docPr id="84" name="図 84" descr="4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48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40" cy="12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ind w:leftChars="2300" w:left="414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構えは、手のひらをパスする人に向け、（　</w:t>
      </w:r>
      <w:r>
        <w:rPr>
          <w:rFonts w:eastAsia="UD デジタル 教科書体 N-R" w:hint="eastAsia"/>
          <w:color w:val="FF0000"/>
        </w:rPr>
        <w:t>指</w:t>
      </w:r>
      <w:r>
        <w:rPr>
          <w:rFonts w:eastAsia="UD デジタル 教科書体 N-R" w:hint="eastAsia"/>
        </w:rPr>
        <w:t xml:space="preserve">　）を上向きか下向きに広げて構える。キャッチしたらボールを（　</w:t>
      </w:r>
      <w:r>
        <w:rPr>
          <w:rFonts w:eastAsia="UD デジタル 教科書体 N-R" w:hint="eastAsia"/>
          <w:color w:val="FF0000"/>
        </w:rPr>
        <w:t>引き付けて</w:t>
      </w:r>
      <w:r>
        <w:rPr>
          <w:rFonts w:eastAsia="UD デジタル 教科書体 N-R" w:hint="eastAsia"/>
        </w:rPr>
        <w:t xml:space="preserve">　）勢いを弱める。</w:t>
      </w:r>
    </w:p>
    <w:p>
      <w:pPr>
        <w:ind w:leftChars="2300" w:left="414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279" w:hangingChars="55" w:hanging="99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３．ピボットターン</w:t>
      </w:r>
    </w:p>
    <w:p>
      <w:pPr>
        <w:pStyle w:val="a5"/>
        <w:ind w:left="279" w:hangingChars="55" w:hanging="99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309567</wp:posOffset>
            </wp:positionH>
            <wp:positionV relativeFrom="paragraph">
              <wp:posOffset>138743</wp:posOffset>
            </wp:positionV>
            <wp:extent cx="1924940" cy="1066800"/>
            <wp:effectExtent l="0" t="0" r="0" b="0"/>
            <wp:wrapNone/>
            <wp:docPr id="85" name="図 85" descr="4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48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ind w:leftChars="2300" w:left="4140"/>
        <w:jc w:val="left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ボールをキープして次の（　</w:t>
      </w:r>
      <w:r>
        <w:rPr>
          <w:rFonts w:eastAsia="UD デジタル 教科書体 N-R" w:hint="eastAsia"/>
          <w:color w:val="FF0000"/>
        </w:rPr>
        <w:t>攻撃</w:t>
      </w:r>
      <w:r>
        <w:rPr>
          <w:rFonts w:eastAsia="UD デジタル 教科書体 N-R" w:hint="eastAsia"/>
        </w:rPr>
        <w:t xml:space="preserve">　）につなげるために、ボールを保持して方向を変える技術である。</w:t>
      </w:r>
    </w:p>
    <w:p>
      <w:pPr>
        <w:ind w:leftChars="2300" w:left="4140" w:firstLineChars="100" w:firstLine="180"/>
        <w:jc w:val="left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ボールは軸足から最も（　</w:t>
      </w:r>
      <w:r>
        <w:rPr>
          <w:rFonts w:eastAsia="UD デジタル 教科書体 N-R" w:hint="eastAsia"/>
          <w:color w:val="FF0000"/>
        </w:rPr>
        <w:t>遠く</w:t>
      </w:r>
      <w:r>
        <w:rPr>
          <w:rFonts w:eastAsia="UD デジタル 教科書体 N-R" w:hint="eastAsia"/>
        </w:rPr>
        <w:t xml:space="preserve">　）で持ち、必ず体に（　</w:t>
      </w:r>
      <w:r>
        <w:rPr>
          <w:rFonts w:eastAsia="UD デジタル 教科書体 N-R" w:hint="eastAsia"/>
          <w:color w:val="FF0000"/>
        </w:rPr>
        <w:t>引き付けて</w:t>
      </w:r>
      <w:r>
        <w:rPr>
          <w:rFonts w:eastAsia="UD デジタル 教科書体 N-R" w:hint="eastAsia"/>
        </w:rPr>
        <w:t xml:space="preserve">　）から出すようにする。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４．スピードドリブル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110234</wp:posOffset>
            </wp:positionH>
            <wp:positionV relativeFrom="paragraph">
              <wp:posOffset>114869</wp:posOffset>
            </wp:positionV>
            <wp:extent cx="2203795" cy="1043940"/>
            <wp:effectExtent l="0" t="0" r="6350" b="3810"/>
            <wp:wrapNone/>
            <wp:docPr id="86" name="図 86" descr="4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49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9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2300" w:left="41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ゴールに向かってボールを速く進めるときに使い、斜め（　</w:t>
      </w:r>
      <w:r>
        <w:rPr>
          <w:rFonts w:eastAsia="UD デジタル 教科書体 N-R" w:hint="eastAsia"/>
          <w:color w:val="FF0000"/>
        </w:rPr>
        <w:t>前方</w:t>
      </w:r>
      <w:r>
        <w:rPr>
          <w:rFonts w:eastAsia="UD デジタル 教科書体 N-R" w:hint="eastAsia"/>
        </w:rPr>
        <w:t xml:space="preserve">　）に強く突き出しながら、手首と</w:t>
      </w:r>
    </w:p>
    <w:p>
      <w:pPr>
        <w:pStyle w:val="a5"/>
        <w:ind w:leftChars="2300" w:left="41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指先</w:t>
      </w:r>
      <w:r>
        <w:rPr>
          <w:rFonts w:eastAsia="UD デジタル 教科書体 N-R" w:hint="eastAsia"/>
        </w:rPr>
        <w:t xml:space="preserve">　）で柔らかくコントロールしてドリブルする。ボールをつくときは、（　</w:t>
      </w:r>
      <w:r>
        <w:rPr>
          <w:rFonts w:eastAsia="UD デジタル 教科書体 N-R" w:hint="eastAsia"/>
          <w:color w:val="FF0000"/>
        </w:rPr>
        <w:t>腰</w:t>
      </w:r>
      <w:r>
        <w:rPr>
          <w:rFonts w:eastAsia="UD デジタル 教科書体 N-R" w:hint="eastAsia"/>
        </w:rPr>
        <w:t xml:space="preserve">　）の高さでつく。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B695" id="Text Box 80" o:spid="_x0000_s1031" type="#_x0000_t202" style="position:absolute;left:0;text-align:left;margin-left:0;margin-top:3.7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E5rg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CkqMTmuAgAAsA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05218B" w:rsidRPr="00ED2A70" w:rsidRDefault="0005218B" w:rsidP="0005218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ED2A70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ストップについて、次の各文の（　）に当てはまる適切な言葉を下から選び、記号で答えなさい。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１．ジャンプストップ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366719</wp:posOffset>
            </wp:positionH>
            <wp:positionV relativeFrom="paragraph">
              <wp:posOffset>4445</wp:posOffset>
            </wp:positionV>
            <wp:extent cx="1912620" cy="1278991"/>
            <wp:effectExtent l="0" t="0" r="0" b="0"/>
            <wp:wrapNone/>
            <wp:docPr id="88" name="図 88" descr="4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49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78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2200" w:left="396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ジャンプストップは、両足同時に１拍子で止まる方法である。空中でボールをキャッチし、肘を張って、両足を左右に開き、（　</w:t>
      </w:r>
      <w:r>
        <w:rPr>
          <w:rFonts w:eastAsia="UD デジタル 教科書体 N-R" w:hint="eastAsia"/>
          <w:color w:val="FF0000"/>
        </w:rPr>
        <w:t>ア</w:t>
      </w:r>
      <w:r>
        <w:rPr>
          <w:rFonts w:eastAsia="UD デジタル 教科書体 N-R" w:hint="eastAsia"/>
        </w:rPr>
        <w:t xml:space="preserve">　）を十分に落として着地する。その際、両足は（　</w:t>
      </w:r>
      <w:r>
        <w:rPr>
          <w:rFonts w:eastAsia="UD デジタル 教科書体 N-R" w:hint="eastAsia"/>
          <w:color w:val="FF0000"/>
        </w:rPr>
        <w:t>ウ</w:t>
      </w:r>
      <w:r>
        <w:rPr>
          <w:rFonts w:eastAsia="UD デジタル 教科書体 N-R" w:hint="eastAsia"/>
        </w:rPr>
        <w:t xml:space="preserve">　）に着地する。</w:t>
      </w:r>
    </w:p>
    <w:p>
      <w:pPr>
        <w:pStyle w:val="a5"/>
        <w:ind w:leftChars="2200" w:left="3960" w:firstLineChars="0" w:firstLine="0"/>
        <w:rPr>
          <w:rFonts w:eastAsia="UD デジタル 教科書体 N-R"/>
        </w:rPr>
      </w:pPr>
    </w:p>
    <w:p>
      <w:pPr>
        <w:pStyle w:val="a5"/>
        <w:ind w:leftChars="2200" w:left="3960" w:firstLineChars="0" w:firstLine="0"/>
        <w:rPr>
          <w:rFonts w:eastAsia="UD デジタル 教科書体 N-R"/>
        </w:rPr>
      </w:pPr>
    </w:p>
    <w:p>
      <w:pPr>
        <w:pStyle w:val="a5"/>
        <w:ind w:leftChars="111" w:left="300" w:firstLineChars="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２．ストライドストップ</w:t>
      </w:r>
    </w:p>
    <w:p>
      <w:pPr>
        <w:pStyle w:val="a5"/>
        <w:ind w:leftChars="111" w:left="300" w:firstLineChars="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486220</wp:posOffset>
            </wp:positionH>
            <wp:positionV relativeFrom="paragraph">
              <wp:posOffset>83886</wp:posOffset>
            </wp:positionV>
            <wp:extent cx="1501140" cy="1231339"/>
            <wp:effectExtent l="0" t="0" r="3810" b="6985"/>
            <wp:wrapNone/>
            <wp:docPr id="89" name="図 89" descr="4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49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31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ind w:leftChars="2200" w:left="396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ストライドストップは、片足ずつ（　</w:t>
      </w:r>
      <w:r>
        <w:rPr>
          <w:rFonts w:eastAsia="UD デジタル 教科書体 N-R" w:hint="eastAsia"/>
          <w:color w:val="FF0000"/>
        </w:rPr>
        <w:t>イ</w:t>
      </w:r>
      <w:r>
        <w:rPr>
          <w:rFonts w:eastAsia="UD デジタル 教科書体 N-R" w:hint="eastAsia"/>
        </w:rPr>
        <w:t xml:space="preserve">　）のリズムで止まる方法である。空中でボールをキャッチし、（　</w:t>
      </w:r>
      <w:r>
        <w:rPr>
          <w:rFonts w:eastAsia="UD デジタル 教科書体 N-R" w:hint="eastAsia"/>
          <w:color w:val="FF0000"/>
        </w:rPr>
        <w:t>オ</w:t>
      </w:r>
      <w:r>
        <w:rPr>
          <w:rFonts w:eastAsia="UD デジタル 教科書体 N-R" w:hint="eastAsia"/>
        </w:rPr>
        <w:t xml:space="preserve">　）に着地した足を軸足にしなければならず、（　</w:t>
      </w:r>
      <w:r>
        <w:rPr>
          <w:rFonts w:eastAsia="UD デジタル 教科書体 N-R" w:hint="eastAsia"/>
          <w:color w:val="FF0000"/>
        </w:rPr>
        <w:t>エ</w:t>
      </w:r>
      <w:r>
        <w:rPr>
          <w:rFonts w:eastAsia="UD デジタル 教科書体 N-R" w:hint="eastAsia"/>
        </w:rPr>
        <w:t xml:space="preserve">　）に着地した足を軸足にすると（　</w:t>
      </w:r>
      <w:r>
        <w:rPr>
          <w:rFonts w:eastAsia="UD デジタル 教科書体 N-R" w:hint="eastAsia"/>
          <w:color w:val="FF0000"/>
        </w:rPr>
        <w:t>カ</w:t>
      </w:r>
      <w:r>
        <w:rPr>
          <w:rFonts w:eastAsia="UD デジタル 教科書体 N-R" w:hint="eastAsia"/>
        </w:rPr>
        <w:t xml:space="preserve">　）という違反となる。</w:t>
      </w:r>
    </w:p>
    <w:p>
      <w:pPr>
        <w:pStyle w:val="a5"/>
        <w:ind w:leftChars="0" w:left="0" w:firstLineChars="0" w:firstLine="0"/>
        <w:rPr>
          <w:rFonts w:eastAsia="UD デジタル 教科書体 N-R"/>
        </w:rPr>
      </w:pPr>
    </w:p>
    <w:p>
      <w:pPr>
        <w:pStyle w:val="a5"/>
        <w:ind w:leftChars="0" w:left="0" w:firstLineChars="0" w:firstLine="0"/>
        <w:rPr>
          <w:rFonts w:eastAsia="UD デジタル 教科書体 N-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8040"/>
      </w:tblGrid>
      <w:tr>
        <w:trPr>
          <w:trHeight w:val="397"/>
          <w:jc w:val="center"/>
        </w:trPr>
        <w:tc>
          <w:tcPr>
            <w:tcW w:w="8040" w:type="dxa"/>
            <w:shd w:val="clear" w:color="auto" w:fill="auto"/>
            <w:vAlign w:val="center"/>
          </w:tcPr>
          <w:p>
            <w:pPr>
              <w:snapToGrid w:val="0"/>
              <w:ind w:firstLineChars="100" w:firstLine="176"/>
              <w:rPr>
                <w:rFonts w:eastAsia="UD デジタル 教科書体 N-R"/>
                <w:spacing w:val="-2"/>
              </w:rPr>
            </w:pPr>
            <w:r>
              <w:rPr>
                <w:rFonts w:ascii="BIZ UDゴシック" w:eastAsia="BIZ UDゴシック" w:hAnsi="BIZ UDゴシック" w:hint="eastAsia"/>
                <w:spacing w:val="-2"/>
              </w:rPr>
              <w:t>ア</w:t>
            </w:r>
            <w:r>
              <w:rPr>
                <w:rFonts w:eastAsia="UD デジタル 教科書体 N-R" w:hint="eastAsia"/>
                <w:spacing w:val="-2"/>
              </w:rPr>
              <w:t xml:space="preserve">．腰　　　</w:t>
            </w:r>
            <w:r>
              <w:rPr>
                <w:rFonts w:ascii="BIZ UDゴシック" w:eastAsia="BIZ UDゴシック" w:hAnsi="BIZ UDゴシック" w:hint="eastAsia"/>
                <w:spacing w:val="-2"/>
              </w:rPr>
              <w:t>イ</w:t>
            </w:r>
            <w:r>
              <w:rPr>
                <w:rFonts w:eastAsia="UD デジタル 教科書体 N-R" w:hint="eastAsia"/>
                <w:spacing w:val="-2"/>
              </w:rPr>
              <w:t xml:space="preserve">．１・２　　　</w:t>
            </w:r>
            <w:r>
              <w:rPr>
                <w:rFonts w:ascii="BIZ UDゴシック" w:eastAsia="BIZ UDゴシック" w:hAnsi="BIZ UDゴシック" w:hint="eastAsia"/>
                <w:spacing w:val="-2"/>
              </w:rPr>
              <w:t>ウ</w:t>
            </w:r>
            <w:r>
              <w:rPr>
                <w:rFonts w:eastAsia="UD デジタル 教科書体 N-R" w:hint="eastAsia"/>
                <w:spacing w:val="-2"/>
              </w:rPr>
              <w:t xml:space="preserve">．同時　　　</w:t>
            </w:r>
            <w:r>
              <w:rPr>
                <w:rFonts w:ascii="BIZ UDゴシック" w:eastAsia="BIZ UDゴシック" w:hAnsi="BIZ UDゴシック" w:hint="eastAsia"/>
                <w:spacing w:val="-2"/>
              </w:rPr>
              <w:t>エ</w:t>
            </w:r>
            <w:r>
              <w:rPr>
                <w:rFonts w:eastAsia="UD デジタル 教科書体 N-R" w:hint="eastAsia"/>
                <w:spacing w:val="-2"/>
              </w:rPr>
              <w:t xml:space="preserve">．後　　　</w:t>
            </w:r>
            <w:r>
              <w:rPr>
                <w:rFonts w:ascii="BIZ UDゴシック" w:eastAsia="BIZ UDゴシック" w:hAnsi="BIZ UDゴシック" w:hint="eastAsia"/>
                <w:spacing w:val="-2"/>
              </w:rPr>
              <w:t>オ</w:t>
            </w:r>
            <w:r>
              <w:rPr>
                <w:rFonts w:eastAsia="UD デジタル 教科書体 N-R" w:hint="eastAsia"/>
                <w:spacing w:val="-2"/>
              </w:rPr>
              <w:t xml:space="preserve">．最初　　　</w:t>
            </w:r>
            <w:r>
              <w:rPr>
                <w:rFonts w:ascii="BIZ UDゴシック" w:eastAsia="BIZ UDゴシック" w:hAnsi="BIZ UDゴシック" w:hint="eastAsia"/>
                <w:spacing w:val="-2"/>
              </w:rPr>
              <w:t>カ</w:t>
            </w:r>
            <w:r>
              <w:rPr>
                <w:rFonts w:eastAsia="UD デジタル 教科書体 N-R" w:hint="eastAsia"/>
                <w:spacing w:val="-2"/>
              </w:rPr>
              <w:t>．トラベリング</w:t>
            </w:r>
          </w:p>
        </w:tc>
      </w:tr>
    </w:tbl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B6B8" id="_x0000_s1032" type="#_x0000_t202" style="position:absolute;left:0;text-align:left;margin-left:0;margin-top:3.75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Ifrg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GJdoh+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05218B" w:rsidRPr="00ED2A70" w:rsidRDefault="0005218B" w:rsidP="0005218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ED2A70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次の各文は、シュートがうまく入らないときの注意点について述べています。下線部の内容が正しい場合には○を、間違っている場合には正しい言葉を、（　）に答えなさい。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eastAsia="UD デジタル 教科書体 N-R" w:hint="eastAsia"/>
        </w:rPr>
        <w:t xml:space="preserve">（　　</w:t>
      </w:r>
      <w:r>
        <w:rPr>
          <w:rFonts w:eastAsia="UD デジタル 教科書体 N-R" w:hint="eastAsia"/>
          <w:color w:val="FF0000"/>
        </w:rPr>
        <w:t>〇</w:t>
      </w:r>
      <w:r>
        <w:rPr>
          <w:rFonts w:eastAsia="UD デジタル 教科書体 N-R" w:hint="eastAsia"/>
        </w:rPr>
        <w:t xml:space="preserve">　　）　</w:t>
      </w:r>
      <w:r>
        <w:rPr>
          <w:rFonts w:eastAsia="UD デジタル 教科書体 N-R" w:hint="eastAsia"/>
          <w:u w:val="single"/>
        </w:rPr>
        <w:t>目</w:t>
      </w:r>
      <w:r>
        <w:rPr>
          <w:rFonts w:eastAsia="UD デジタル 教科書体 N-R" w:hint="eastAsia"/>
        </w:rPr>
        <w:t>の近くからボールを出す。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eastAsia="UD デジタル 教科書体 N-R" w:hint="eastAsia"/>
        </w:rPr>
        <w:t xml:space="preserve">（　　</w:t>
      </w:r>
      <w:r>
        <w:rPr>
          <w:rFonts w:eastAsia="UD デジタル 教科書体 N-R" w:hint="eastAsia"/>
          <w:color w:val="FF0000"/>
        </w:rPr>
        <w:t>〇</w:t>
      </w:r>
      <w:r>
        <w:rPr>
          <w:rFonts w:eastAsia="UD デジタル 教科書体 N-R" w:hint="eastAsia"/>
        </w:rPr>
        <w:t xml:space="preserve">　　）　上体を起こして</w:t>
      </w:r>
      <w:r>
        <w:rPr>
          <w:rFonts w:eastAsia="UD デジタル 教科書体 N-R" w:hint="eastAsia"/>
          <w:u w:val="single"/>
        </w:rPr>
        <w:t>リング</w:t>
      </w:r>
      <w:r>
        <w:rPr>
          <w:rFonts w:eastAsia="UD デジタル 教科書体 N-R" w:hint="eastAsia"/>
        </w:rPr>
        <w:t>に正対する。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３．</w:t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  <w:color w:val="FF0000"/>
        </w:rPr>
        <w:t>手前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 xml:space="preserve">　）　常にリングの中心より</w:t>
      </w:r>
      <w:r>
        <w:rPr>
          <w:rFonts w:eastAsia="UD デジタル 教科書体 N-R" w:hint="eastAsia"/>
          <w:u w:val="single"/>
        </w:rPr>
        <w:t>奥</w:t>
      </w:r>
      <w:r>
        <w:rPr>
          <w:rFonts w:eastAsia="UD デジタル 教科書体 N-R" w:hint="eastAsia"/>
        </w:rPr>
        <w:t>側に狙いをつける。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４．</w:t>
      </w:r>
      <w:r>
        <w:rPr>
          <w:rFonts w:eastAsia="UD デジタル 教科書体 N-R" w:hint="eastAsia"/>
        </w:rPr>
        <w:t xml:space="preserve">（　　</w:t>
      </w:r>
      <w:r>
        <w:rPr>
          <w:rFonts w:eastAsia="UD デジタル 教科書体 N-R" w:hint="eastAsia"/>
          <w:color w:val="FF0000"/>
        </w:rPr>
        <w:t>〇</w:t>
      </w:r>
      <w:r>
        <w:rPr>
          <w:rFonts w:eastAsia="UD デジタル 教科書体 N-R" w:hint="eastAsia"/>
        </w:rPr>
        <w:t xml:space="preserve">　　）　</w:t>
      </w:r>
      <w:r>
        <w:rPr>
          <w:rFonts w:eastAsia="UD デジタル 教科書体 N-R" w:hint="eastAsia"/>
          <w:u w:val="single"/>
        </w:rPr>
        <w:t>膝</w:t>
      </w:r>
      <w:r>
        <w:rPr>
          <w:rFonts w:eastAsia="UD デジタル 教科書体 N-R" w:hint="eastAsia"/>
        </w:rPr>
        <w:t>の屈伸を利用してボールを投げる。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５．</w:t>
      </w:r>
      <w:r>
        <w:rPr>
          <w:rFonts w:eastAsia="UD デジタル 教科書体 N-R" w:hint="eastAsia"/>
        </w:rPr>
        <w:t xml:space="preserve">（　　</w:t>
      </w:r>
      <w:r>
        <w:rPr>
          <w:rFonts w:eastAsia="UD デジタル 教科書体 N-R" w:hint="eastAsia"/>
          <w:color w:val="FF0000"/>
        </w:rPr>
        <w:t>〇</w:t>
      </w:r>
      <w:r>
        <w:rPr>
          <w:rFonts w:eastAsia="UD デジタル 教科書体 N-R" w:hint="eastAsia"/>
        </w:rPr>
        <w:t xml:space="preserve">　　）　目・</w:t>
      </w:r>
      <w:r>
        <w:rPr>
          <w:rFonts w:eastAsia="UD デジタル 教科書体 N-R" w:hint="eastAsia"/>
          <w:u w:val="single"/>
        </w:rPr>
        <w:t>ボール</w:t>
      </w:r>
      <w:r>
        <w:rPr>
          <w:rFonts w:eastAsia="UD デジタル 教科書体 N-R" w:hint="eastAsia"/>
        </w:rPr>
        <w:t>・ゴールは、一直線になるようにする。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バスケットボールの学習を振り返って、チェックしてみよう。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バスケットボールの特性や成り立ちを理解することができた。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バスケットボールで高まる体力を理解することができた。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技術の名称や行い方を理解し、基本的なボール操作を身に付けることができた。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ボール操作と空いている場所に走り込むなどの動きで、ゴール前で攻防することができた。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  <w:vAlign w:val="center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2025-03-04T04:14:00Z</cp:lastPrinted>
  <dcterms:created xsi:type="dcterms:W3CDTF">2025-03-04T02:52:00Z</dcterms:created>
  <dcterms:modified xsi:type="dcterms:W3CDTF">2025-03-18T05:45:00Z</dcterms:modified>
</cp:coreProperties>
</file>