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>教科書p.</w:t>
      </w:r>
      <w:r>
        <w:rPr>
          <w:rFonts w:ascii="BIZ UDゴシック" w:eastAsia="BIZ UDゴシック" w:hAnsi="BIZ UDゴシック"/>
          <w:sz w:val="18"/>
          <w:szCs w:val="18"/>
        </w:rPr>
        <w:t>5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6～57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６　心の発達（２）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社会性の発達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65C44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7A9E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①社会性の発達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□自主性、（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）、責任感など、社会生活をしていくために必要な態度や行動の方法を（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□社会性は、（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）とともに生活の場、行動の範囲、人間関係が広がる中で、さまざまな経験をすることによって発達していきます。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②親や周囲の大人からの自立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□思春期になると、それまで大人に保護され、無意識のうちに（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）していた状態から抜け出して、（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）した大人へと歩み始めようとします。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□親や大人に口答えしたり、無視してしまったりするのは、（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）が育っている表れでもあります。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③友達とのつきあい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□思春期には、何でも話せるような（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）が欲しくなるものです。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□さまざまな（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）を積み重ね、乗り越えていくことで、人との（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）を学んでいきます。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2025-03-18T06:39:00Z</dcterms:modified>
</cp:coreProperties>
</file>